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080F8" w14:textId="77777777" w:rsidR="00DD0830" w:rsidRPr="00AD7F7C" w:rsidRDefault="00DD0830">
      <w:pPr>
        <w:pBdr>
          <w:top w:val="nil"/>
          <w:left w:val="nil"/>
          <w:bottom w:val="nil"/>
          <w:right w:val="nil"/>
          <w:between w:val="nil"/>
          <w:bar w:val="nil"/>
        </w:pBdr>
        <w:jc w:val="both"/>
        <w:rPr>
          <w:rFonts w:eastAsia="Arial Unicode MS" w:cs="Arial Unicode MS"/>
          <w:sz w:val="20"/>
          <w:bdr w:val="nil"/>
          <w:lang w:eastAsia="lt-LT"/>
        </w:rPr>
      </w:pPr>
    </w:p>
    <w:p w14:paraId="1CB07CD1" w14:textId="77777777" w:rsidR="00DD0830" w:rsidRPr="00AD7F7C" w:rsidRDefault="008153E7">
      <w:pPr>
        <w:pBdr>
          <w:top w:val="nil"/>
          <w:left w:val="nil"/>
          <w:bottom w:val="nil"/>
          <w:right w:val="nil"/>
          <w:between w:val="nil"/>
          <w:bar w:val="nil"/>
        </w:pBdr>
        <w:tabs>
          <w:tab w:val="center" w:pos="4680"/>
          <w:tab w:val="right" w:pos="9360"/>
        </w:tabs>
        <w:jc w:val="center"/>
        <w:rPr>
          <w:rFonts w:eastAsia="Arial Unicode MS" w:cs="Arial Unicode MS"/>
          <w:b/>
          <w:bCs/>
          <w:szCs w:val="24"/>
          <w:bdr w:val="nil"/>
          <w:lang w:eastAsia="lt-LT"/>
        </w:rPr>
      </w:pPr>
      <w:r w:rsidRPr="00AD7F7C">
        <w:rPr>
          <w:rFonts w:eastAsia="Arial Unicode MS" w:cs="Arial Unicode MS"/>
          <w:b/>
          <w:bCs/>
          <w:noProof/>
          <w:szCs w:val="24"/>
          <w:bdr w:val="nil"/>
          <w:lang w:eastAsia="lt-LT"/>
        </w:rPr>
        <w:drawing>
          <wp:inline distT="0" distB="0" distL="0" distR="0" wp14:anchorId="5C2D43B4" wp14:editId="4F8B474D">
            <wp:extent cx="561975" cy="600075"/>
            <wp:effectExtent l="0" t="0" r="0" b="0"/>
            <wp:docPr id="1073741825" name="officeArt object" descr="herbas"/>
            <wp:cNvGraphicFramePr/>
            <a:graphic xmlns:a="http://schemas.openxmlformats.org/drawingml/2006/main">
              <a:graphicData uri="http://schemas.openxmlformats.org/drawingml/2006/picture">
                <pic:pic xmlns:pic="http://schemas.openxmlformats.org/drawingml/2006/picture">
                  <pic:nvPicPr>
                    <pic:cNvPr id="1073741825" name="herbas" descr="herbas"/>
                    <pic:cNvPicPr>
                      <a:picLocks noChangeAspect="1"/>
                    </pic:cNvPicPr>
                  </pic:nvPicPr>
                  <pic:blipFill>
                    <a:blip r:embed="rId7"/>
                    <a:stretch>
                      <a:fillRect/>
                    </a:stretch>
                  </pic:blipFill>
                  <pic:spPr>
                    <a:xfrm>
                      <a:off x="0" y="0"/>
                      <a:ext cx="561975" cy="600075"/>
                    </a:xfrm>
                    <a:prstGeom prst="rect">
                      <a:avLst/>
                    </a:prstGeom>
                    <a:ln w="12700" cap="flat">
                      <a:noFill/>
                      <a:miter lim="400000"/>
                    </a:ln>
                    <a:effectLst/>
                  </pic:spPr>
                </pic:pic>
              </a:graphicData>
            </a:graphic>
          </wp:inline>
        </w:drawing>
      </w:r>
    </w:p>
    <w:p w14:paraId="39B125C8" w14:textId="77777777" w:rsidR="00DD0830" w:rsidRPr="00AD7F7C" w:rsidRDefault="00DD0830">
      <w:pPr>
        <w:pBdr>
          <w:top w:val="nil"/>
          <w:left w:val="nil"/>
          <w:bottom w:val="nil"/>
          <w:right w:val="nil"/>
          <w:between w:val="nil"/>
          <w:bar w:val="nil"/>
        </w:pBdr>
        <w:jc w:val="center"/>
        <w:rPr>
          <w:rFonts w:eastAsia="Arial Unicode MS" w:cs="Arial Unicode MS"/>
          <w:b/>
          <w:bCs/>
          <w:sz w:val="16"/>
          <w:szCs w:val="16"/>
          <w:bdr w:val="nil"/>
          <w:lang w:eastAsia="lt-LT"/>
        </w:rPr>
      </w:pPr>
    </w:p>
    <w:p w14:paraId="5C034AE9" w14:textId="77777777" w:rsidR="00DD0830" w:rsidRPr="00AD7F7C" w:rsidRDefault="008153E7">
      <w:pPr>
        <w:pBdr>
          <w:top w:val="nil"/>
          <w:left w:val="nil"/>
          <w:bottom w:val="nil"/>
          <w:right w:val="nil"/>
          <w:between w:val="nil"/>
          <w:bar w:val="nil"/>
        </w:pBdr>
        <w:jc w:val="center"/>
        <w:rPr>
          <w:rFonts w:eastAsia="Arial Unicode MS" w:cs="Arial Unicode MS"/>
          <w:b/>
          <w:bCs/>
          <w:szCs w:val="24"/>
          <w:bdr w:val="nil"/>
          <w:lang w:eastAsia="lt-LT"/>
        </w:rPr>
      </w:pPr>
      <w:r w:rsidRPr="00AD7F7C">
        <w:rPr>
          <w:rFonts w:eastAsia="Arial Unicode MS" w:cs="Arial Unicode MS"/>
          <w:b/>
          <w:bCs/>
          <w:szCs w:val="24"/>
          <w:bdr w:val="nil"/>
          <w:lang w:eastAsia="lt-LT"/>
        </w:rPr>
        <w:t xml:space="preserve">JAUNIMO REIKALŲ DEPARTAMENTO </w:t>
      </w:r>
    </w:p>
    <w:p w14:paraId="055DC402" w14:textId="77777777" w:rsidR="00DD0830" w:rsidRPr="00AD7F7C" w:rsidRDefault="008153E7">
      <w:pPr>
        <w:pBdr>
          <w:top w:val="nil"/>
          <w:left w:val="nil"/>
          <w:bottom w:val="nil"/>
          <w:right w:val="nil"/>
          <w:between w:val="nil"/>
          <w:bar w:val="nil"/>
        </w:pBdr>
        <w:jc w:val="center"/>
        <w:rPr>
          <w:rFonts w:eastAsia="Arial Unicode MS" w:cs="Arial Unicode MS"/>
          <w:b/>
          <w:bCs/>
          <w:caps/>
          <w:szCs w:val="24"/>
          <w:bdr w:val="nil"/>
          <w:lang w:eastAsia="lt-LT"/>
        </w:rPr>
      </w:pPr>
      <w:r w:rsidRPr="00AD7F7C">
        <w:rPr>
          <w:rFonts w:eastAsia="Arial Unicode MS" w:cs="Arial Unicode MS"/>
          <w:b/>
          <w:bCs/>
          <w:caps/>
          <w:szCs w:val="24"/>
          <w:bdr w:val="nil"/>
          <w:lang w:eastAsia="lt-LT"/>
        </w:rPr>
        <w:t xml:space="preserve">prie socialinės apsaugos ir darbo ministerijos </w:t>
      </w:r>
    </w:p>
    <w:p w14:paraId="793541C3" w14:textId="77777777" w:rsidR="00DD0830" w:rsidRPr="00AD7F7C" w:rsidRDefault="008153E7">
      <w:pPr>
        <w:pBdr>
          <w:top w:val="nil"/>
          <w:left w:val="nil"/>
          <w:bottom w:val="nil"/>
          <w:right w:val="nil"/>
          <w:between w:val="nil"/>
          <w:bar w:val="nil"/>
        </w:pBdr>
        <w:jc w:val="center"/>
        <w:rPr>
          <w:rFonts w:eastAsia="Arial Unicode MS" w:cs="Arial Unicode MS"/>
          <w:b/>
          <w:bCs/>
          <w:caps/>
          <w:szCs w:val="24"/>
          <w:bdr w:val="nil"/>
          <w:lang w:eastAsia="lt-LT"/>
        </w:rPr>
      </w:pPr>
      <w:r w:rsidRPr="00AD7F7C">
        <w:rPr>
          <w:rFonts w:eastAsia="Arial Unicode MS" w:cs="Arial Unicode MS"/>
          <w:b/>
          <w:bCs/>
          <w:caps/>
          <w:szCs w:val="24"/>
          <w:bdr w:val="nil"/>
          <w:lang w:eastAsia="lt-LT"/>
        </w:rPr>
        <w:t>DIREKTORIUS</w:t>
      </w:r>
    </w:p>
    <w:p w14:paraId="0B28C928" w14:textId="77777777" w:rsidR="00DD0830" w:rsidRPr="00AD7F7C" w:rsidRDefault="00DD0830">
      <w:pPr>
        <w:pBdr>
          <w:top w:val="nil"/>
          <w:left w:val="nil"/>
          <w:bottom w:val="nil"/>
          <w:right w:val="nil"/>
          <w:between w:val="nil"/>
          <w:bar w:val="nil"/>
        </w:pBdr>
        <w:jc w:val="center"/>
        <w:rPr>
          <w:rFonts w:eastAsia="Arial Unicode MS" w:cs="Arial Unicode MS"/>
          <w:b/>
          <w:bCs/>
          <w:szCs w:val="24"/>
          <w:bdr w:val="nil"/>
          <w:lang w:eastAsia="lt-LT"/>
        </w:rPr>
      </w:pPr>
    </w:p>
    <w:p w14:paraId="36B9CBFD" w14:textId="77777777" w:rsidR="00DD0830" w:rsidRPr="00AD7F7C" w:rsidRDefault="008153E7">
      <w:pPr>
        <w:pBdr>
          <w:top w:val="nil"/>
          <w:left w:val="nil"/>
          <w:bottom w:val="nil"/>
          <w:right w:val="nil"/>
          <w:between w:val="nil"/>
          <w:bar w:val="nil"/>
        </w:pBdr>
        <w:jc w:val="center"/>
        <w:rPr>
          <w:rFonts w:eastAsia="Arial Unicode MS" w:cs="Arial Unicode MS"/>
          <w:b/>
          <w:bCs/>
          <w:szCs w:val="24"/>
          <w:bdr w:val="nil"/>
          <w:lang w:eastAsia="lt-LT"/>
        </w:rPr>
      </w:pPr>
      <w:r w:rsidRPr="00AD7F7C">
        <w:rPr>
          <w:rFonts w:eastAsia="Arial Unicode MS" w:cs="Arial Unicode MS"/>
          <w:b/>
          <w:bCs/>
          <w:szCs w:val="24"/>
          <w:bdr w:val="nil"/>
          <w:lang w:eastAsia="lt-LT"/>
        </w:rPr>
        <w:t>ĮSAKYMAS</w:t>
      </w:r>
    </w:p>
    <w:p w14:paraId="215ADC7B" w14:textId="77777777" w:rsidR="005749AD" w:rsidRDefault="00B0099A">
      <w:pPr>
        <w:pBdr>
          <w:top w:val="nil"/>
          <w:left w:val="nil"/>
          <w:bottom w:val="nil"/>
          <w:right w:val="nil"/>
          <w:between w:val="nil"/>
          <w:bar w:val="nil"/>
        </w:pBdr>
        <w:jc w:val="center"/>
        <w:rPr>
          <w:rFonts w:eastAsia="Arial Unicode MS" w:cs="Arial Unicode MS"/>
          <w:b/>
          <w:bCs/>
          <w:szCs w:val="24"/>
          <w:bdr w:val="nil"/>
          <w:lang w:eastAsia="lt-LT"/>
        </w:rPr>
      </w:pPr>
      <w:r w:rsidRPr="00AD7F7C">
        <w:rPr>
          <w:rFonts w:eastAsia="Arial Unicode MS" w:cs="Arial Unicode MS"/>
          <w:b/>
          <w:bCs/>
          <w:szCs w:val="24"/>
          <w:bdr w:val="nil"/>
          <w:lang w:eastAsia="lt-LT"/>
        </w:rPr>
        <w:t xml:space="preserve">DĖL JAUNIMO REIKALŲ DEPARTAMENTO PRIE SOCIALINĖS APSAUGOS IR DARBO MINISTERIJOS DIREKTORIAUS </w:t>
      </w:r>
      <w:r w:rsidR="004B50D7" w:rsidRPr="005749AD">
        <w:rPr>
          <w:b/>
          <w:color w:val="000000"/>
        </w:rPr>
        <w:t>2018 M. GRUODŽIO 21 D.</w:t>
      </w:r>
      <w:r w:rsidRPr="005749AD">
        <w:rPr>
          <w:rFonts w:eastAsia="Arial Unicode MS" w:cs="Arial Unicode MS"/>
          <w:b/>
          <w:bCs/>
          <w:szCs w:val="24"/>
          <w:bdr w:val="nil"/>
          <w:lang w:eastAsia="lt-LT"/>
        </w:rPr>
        <w:t xml:space="preserve"> </w:t>
      </w:r>
      <w:r w:rsidRPr="00AD7F7C">
        <w:rPr>
          <w:rFonts w:eastAsia="Arial Unicode MS" w:cs="Arial Unicode MS"/>
          <w:b/>
          <w:bCs/>
          <w:szCs w:val="24"/>
          <w:bdr w:val="nil"/>
          <w:lang w:eastAsia="lt-LT"/>
        </w:rPr>
        <w:t xml:space="preserve">ĮSAKYMO </w:t>
      </w:r>
      <w:r w:rsidR="00D431B1" w:rsidRPr="00AD7F7C">
        <w:rPr>
          <w:rFonts w:eastAsia="Arial Unicode MS" w:cs="Arial Unicode MS"/>
          <w:b/>
          <w:bCs/>
          <w:szCs w:val="24"/>
          <w:bdr w:val="nil"/>
          <w:lang w:eastAsia="lt-LT"/>
        </w:rPr>
        <w:t xml:space="preserve">      </w:t>
      </w:r>
    </w:p>
    <w:p w14:paraId="10D37531" w14:textId="35C92264" w:rsidR="00DD0830" w:rsidRPr="00AD7F7C" w:rsidRDefault="004B50D7">
      <w:pPr>
        <w:pBdr>
          <w:top w:val="nil"/>
          <w:left w:val="nil"/>
          <w:bottom w:val="nil"/>
          <w:right w:val="nil"/>
          <w:between w:val="nil"/>
          <w:bar w:val="nil"/>
        </w:pBdr>
        <w:jc w:val="center"/>
        <w:rPr>
          <w:rFonts w:eastAsia="Arial Unicode MS" w:cs="Arial Unicode MS"/>
          <w:b/>
          <w:bCs/>
          <w:szCs w:val="24"/>
          <w:bdr w:val="nil"/>
          <w:lang w:eastAsia="lt-LT"/>
        </w:rPr>
      </w:pPr>
      <w:r w:rsidRPr="005749AD">
        <w:rPr>
          <w:b/>
          <w:color w:val="000000"/>
        </w:rPr>
        <w:t>2V-219 (1.4)</w:t>
      </w:r>
      <w:r w:rsidR="00B0099A" w:rsidRPr="005749AD">
        <w:rPr>
          <w:rFonts w:eastAsia="Arial Unicode MS" w:cs="Arial Unicode MS"/>
          <w:b/>
          <w:bCs/>
          <w:szCs w:val="24"/>
          <w:bdr w:val="nil"/>
          <w:lang w:eastAsia="lt-LT"/>
        </w:rPr>
        <w:t xml:space="preserve"> „</w:t>
      </w:r>
      <w:r w:rsidRPr="005749AD">
        <w:rPr>
          <w:b/>
          <w:bCs/>
          <w:color w:val="000000"/>
        </w:rPr>
        <w:t>DĖL JAUNIMO SAVANORIŠKĄ VEIKLĄ ORGANIZUOJANČIŲ</w:t>
      </w:r>
      <w:r>
        <w:rPr>
          <w:b/>
          <w:bCs/>
          <w:color w:val="000000"/>
        </w:rPr>
        <w:t xml:space="preserve"> ORGANIZACIJŲ AKREDITAVIMO TVARKOS APRAŠO PATVIRTINIMO</w:t>
      </w:r>
      <w:r w:rsidR="00B0099A" w:rsidRPr="00AD7F7C">
        <w:rPr>
          <w:rFonts w:eastAsia="Arial Unicode MS" w:cs="Arial Unicode MS"/>
          <w:b/>
          <w:bCs/>
          <w:szCs w:val="24"/>
          <w:bdr w:val="nil"/>
          <w:lang w:eastAsia="lt-LT"/>
        </w:rPr>
        <w:t>“ PAKEITIMO</w:t>
      </w:r>
      <w:r w:rsidR="008153E7" w:rsidRPr="00AD7F7C">
        <w:rPr>
          <w:rFonts w:eastAsia="Arial Unicode MS" w:cs="Arial Unicode MS"/>
          <w:b/>
          <w:bCs/>
          <w:szCs w:val="24"/>
          <w:bdr w:val="nil"/>
          <w:lang w:eastAsia="lt-LT"/>
        </w:rPr>
        <w:t xml:space="preserve"> </w:t>
      </w:r>
    </w:p>
    <w:p w14:paraId="1B4388D5" w14:textId="77777777" w:rsidR="00DD0830" w:rsidRPr="00AD7F7C" w:rsidRDefault="00DD0830">
      <w:pPr>
        <w:pBdr>
          <w:top w:val="nil"/>
          <w:left w:val="nil"/>
          <w:bottom w:val="nil"/>
          <w:right w:val="nil"/>
          <w:between w:val="nil"/>
          <w:bar w:val="nil"/>
        </w:pBdr>
        <w:jc w:val="center"/>
        <w:rPr>
          <w:rFonts w:eastAsia="Arial Unicode MS" w:cs="Arial Unicode MS"/>
          <w:b/>
          <w:bCs/>
          <w:szCs w:val="24"/>
          <w:bdr w:val="nil"/>
          <w:lang w:eastAsia="lt-LT"/>
        </w:rPr>
      </w:pPr>
    </w:p>
    <w:p w14:paraId="08E5176B" w14:textId="59E4076A" w:rsidR="00DD0830" w:rsidRPr="00AD7F7C" w:rsidRDefault="008153E7">
      <w:pPr>
        <w:pBdr>
          <w:top w:val="nil"/>
          <w:left w:val="nil"/>
          <w:bottom w:val="nil"/>
          <w:right w:val="nil"/>
          <w:between w:val="nil"/>
          <w:bar w:val="nil"/>
        </w:pBdr>
        <w:jc w:val="center"/>
        <w:rPr>
          <w:rFonts w:eastAsia="Arial Unicode MS" w:cs="Arial Unicode MS"/>
          <w:szCs w:val="24"/>
          <w:bdr w:val="nil"/>
          <w:lang w:eastAsia="lt-LT"/>
        </w:rPr>
      </w:pPr>
      <w:r w:rsidRPr="00AD7F7C">
        <w:rPr>
          <w:rFonts w:eastAsia="Arial Unicode MS" w:cs="Arial Unicode MS"/>
          <w:szCs w:val="24"/>
          <w:bdr w:val="nil"/>
          <w:lang w:eastAsia="lt-LT"/>
        </w:rPr>
        <w:t>20</w:t>
      </w:r>
      <w:r w:rsidR="00B0099A" w:rsidRPr="00AD7F7C">
        <w:rPr>
          <w:rFonts w:eastAsia="Arial Unicode MS" w:cs="Arial Unicode MS"/>
          <w:szCs w:val="24"/>
          <w:bdr w:val="nil"/>
          <w:lang w:eastAsia="lt-LT"/>
        </w:rPr>
        <w:t>20</w:t>
      </w:r>
      <w:r w:rsidRPr="00AD7F7C">
        <w:rPr>
          <w:rFonts w:eastAsia="Arial Unicode MS" w:cs="Arial Unicode MS"/>
          <w:szCs w:val="24"/>
          <w:bdr w:val="nil"/>
          <w:lang w:eastAsia="lt-LT"/>
        </w:rPr>
        <w:t xml:space="preserve"> m.</w:t>
      </w:r>
      <w:r w:rsidR="00B14BAF">
        <w:rPr>
          <w:rFonts w:eastAsia="Arial Unicode MS" w:cs="Arial Unicode MS"/>
          <w:szCs w:val="24"/>
          <w:bdr w:val="nil"/>
          <w:lang w:eastAsia="lt-LT"/>
        </w:rPr>
        <w:t xml:space="preserve"> gruodžio 16 </w:t>
      </w:r>
      <w:r w:rsidRPr="00AD7F7C">
        <w:rPr>
          <w:rFonts w:eastAsia="Arial Unicode MS" w:cs="Arial Unicode MS"/>
          <w:szCs w:val="24"/>
          <w:bdr w:val="nil"/>
          <w:lang w:eastAsia="lt-LT"/>
        </w:rPr>
        <w:t>d. Nr.</w:t>
      </w:r>
      <w:r w:rsidR="00B14BAF">
        <w:rPr>
          <w:rFonts w:eastAsia="Arial Unicode MS" w:cs="Arial Unicode MS"/>
          <w:szCs w:val="24"/>
          <w:bdr w:val="nil"/>
          <w:lang w:eastAsia="lt-LT"/>
        </w:rPr>
        <w:t xml:space="preserve"> 2V-239 </w:t>
      </w:r>
      <w:r w:rsidR="00D431B1" w:rsidRPr="00AD7F7C">
        <w:rPr>
          <w:rFonts w:eastAsia="Arial Unicode MS" w:cs="Arial Unicode MS"/>
          <w:szCs w:val="24"/>
          <w:bdr w:val="nil"/>
          <w:lang w:eastAsia="lt-LT"/>
        </w:rPr>
        <w:t>(1.4)</w:t>
      </w:r>
    </w:p>
    <w:p w14:paraId="57C014A6" w14:textId="77777777" w:rsidR="00DD0830" w:rsidRPr="00AD7F7C" w:rsidRDefault="008153E7">
      <w:pPr>
        <w:pBdr>
          <w:top w:val="nil"/>
          <w:left w:val="nil"/>
          <w:bottom w:val="nil"/>
          <w:right w:val="nil"/>
          <w:between w:val="nil"/>
          <w:bar w:val="nil"/>
        </w:pBdr>
        <w:jc w:val="center"/>
        <w:rPr>
          <w:rFonts w:eastAsia="Arial Unicode MS" w:cs="Arial Unicode MS"/>
          <w:szCs w:val="24"/>
          <w:bdr w:val="nil"/>
          <w:lang w:eastAsia="lt-LT"/>
        </w:rPr>
      </w:pPr>
      <w:r w:rsidRPr="00AD7F7C">
        <w:rPr>
          <w:rFonts w:eastAsia="Arial Unicode MS" w:cs="Arial Unicode MS"/>
          <w:szCs w:val="24"/>
          <w:bdr w:val="nil"/>
          <w:lang w:eastAsia="lt-LT"/>
        </w:rPr>
        <w:t>Vilnius</w:t>
      </w:r>
    </w:p>
    <w:p w14:paraId="67D1276F" w14:textId="77777777" w:rsidR="004829F4" w:rsidRDefault="004829F4">
      <w:pPr>
        <w:pBdr>
          <w:top w:val="nil"/>
          <w:left w:val="nil"/>
          <w:bottom w:val="nil"/>
          <w:right w:val="nil"/>
          <w:between w:val="nil"/>
          <w:bar w:val="nil"/>
        </w:pBdr>
        <w:spacing w:line="360" w:lineRule="auto"/>
        <w:jc w:val="both"/>
        <w:rPr>
          <w:rFonts w:eastAsia="Arial Unicode MS" w:cs="Arial Unicode MS"/>
          <w:szCs w:val="24"/>
          <w:bdr w:val="nil"/>
          <w:lang w:eastAsia="lt-LT"/>
        </w:rPr>
      </w:pPr>
    </w:p>
    <w:p w14:paraId="22766988" w14:textId="09A485F4" w:rsidR="00B03746" w:rsidRPr="00AD7F7C" w:rsidRDefault="00855A81" w:rsidP="00074967">
      <w:pPr>
        <w:pBdr>
          <w:top w:val="nil"/>
          <w:left w:val="nil"/>
          <w:bottom w:val="nil"/>
          <w:right w:val="nil"/>
          <w:between w:val="nil"/>
          <w:bar w:val="nil"/>
        </w:pBdr>
        <w:spacing w:before="120" w:line="360" w:lineRule="auto"/>
        <w:ind w:firstLine="567"/>
        <w:jc w:val="both"/>
        <w:rPr>
          <w:rFonts w:eastAsia="Arial Unicode MS" w:cs="Arial Unicode MS"/>
          <w:szCs w:val="24"/>
          <w:bdr w:val="nil"/>
          <w:lang w:eastAsia="lt-LT"/>
        </w:rPr>
      </w:pPr>
      <w:r w:rsidRPr="00AD7F7C">
        <w:rPr>
          <w:rFonts w:eastAsia="Arial Unicode MS" w:cs="Arial Unicode MS"/>
          <w:szCs w:val="24"/>
          <w:bdr w:val="nil"/>
          <w:lang w:eastAsia="lt-LT"/>
        </w:rPr>
        <w:t>Vadovaudamasis Lietuvos Respublikos socialinės apsaugos ir darbo ministro 2020 m. gegužės 12 d. įsakymu Nr. A1-399 „Dėl pavedimo Jaunimo reikalų departamentui prie Socialinės apsaugos ir darbo ministerijos“, siekiant įgyvendinti Nacionalinę jaunimo savanoriškos veiklos programą, patvirtintą Lietuvos Respublikos socialinės apsaugos ir darbo ministro 2013 m. vasario 25 d. įsakymu Nr. A1-73 „Dėl Nacionalinės jaunimo savanoriškos veiklos programos patvirtinimo“, ir remdamasis Jaunimo savanoriškos tarnybos organizavimo tvarkos aprašu, patvirtintu Lietuvos Respublikos socialinės apsaugos ir darbo ministro 2018 m. birželio 23 d. įsakymu Nr. A1-317 „Dėl jaunimo savanoriškos tarnybos organizavimo tvarkos aprašo patvirtinimo”</w:t>
      </w:r>
      <w:r w:rsidR="00074967">
        <w:rPr>
          <w:rFonts w:eastAsia="Arial Unicode MS" w:cs="Arial Unicode MS"/>
          <w:szCs w:val="24"/>
          <w:bdr w:val="nil"/>
          <w:lang w:eastAsia="lt-LT"/>
        </w:rPr>
        <w:t>,</w:t>
      </w:r>
      <w:r w:rsidRPr="00AD7F7C">
        <w:rPr>
          <w:rFonts w:eastAsia="Arial Unicode MS" w:cs="Arial Unicode MS"/>
          <w:szCs w:val="24"/>
          <w:bdr w:val="nil"/>
          <w:lang w:eastAsia="lt-LT"/>
        </w:rPr>
        <w:t xml:space="preserve"> bei </w:t>
      </w:r>
      <w:r>
        <w:rPr>
          <w:color w:val="000000"/>
          <w:bdr w:val="none" w:sz="0" w:space="0" w:color="auto" w:frame="1"/>
        </w:rPr>
        <w:t>Jaunimo savanoriškos tarnybos įgyvendinimo koky</w:t>
      </w:r>
      <w:r w:rsidR="00074967">
        <w:rPr>
          <w:color w:val="000000"/>
          <w:bdr w:val="none" w:sz="0" w:space="0" w:color="auto" w:frame="1"/>
        </w:rPr>
        <w:t>bės ir priežiūros tvarkos aprašu, patvirtintu</w:t>
      </w:r>
      <w:r>
        <w:rPr>
          <w:color w:val="000000"/>
          <w:bdr w:val="none" w:sz="0" w:space="0" w:color="auto" w:frame="1"/>
        </w:rPr>
        <w:t xml:space="preserve"> Departamento direktoriaus 2020 m. rugsėjo 4 d. įsakymu Nr. 2V-164 (1.4) „Dėl Jaunimo savanoriškos tarnybos įgyvendinimo kokybės ir priežiūros tvarkos aprašo patvirtinimo“</w:t>
      </w:r>
      <w:r w:rsidR="00074967">
        <w:rPr>
          <w:color w:val="000000"/>
          <w:bdr w:val="none" w:sz="0" w:space="0" w:color="auto" w:frame="1"/>
        </w:rPr>
        <w:t>:</w:t>
      </w:r>
    </w:p>
    <w:p w14:paraId="6390344E" w14:textId="70A99B4B" w:rsidR="00223A52" w:rsidRPr="00AD7F7C" w:rsidRDefault="00CF411E" w:rsidP="004F354B">
      <w:pPr>
        <w:pBdr>
          <w:top w:val="nil"/>
          <w:left w:val="nil"/>
          <w:bottom w:val="nil"/>
          <w:right w:val="nil"/>
          <w:between w:val="nil"/>
          <w:bar w:val="nil"/>
        </w:pBdr>
        <w:spacing w:before="120" w:line="360" w:lineRule="auto"/>
        <w:ind w:firstLine="567"/>
        <w:jc w:val="both"/>
        <w:rPr>
          <w:rFonts w:eastAsia="Arial Unicode MS" w:cs="Arial Unicode MS"/>
          <w:szCs w:val="24"/>
          <w:bdr w:val="nil"/>
          <w:lang w:eastAsia="lt-LT"/>
        </w:rPr>
      </w:pPr>
      <w:r>
        <w:rPr>
          <w:rFonts w:eastAsia="Arial Unicode MS" w:cs="Arial Unicode MS"/>
          <w:szCs w:val="24"/>
          <w:bdr w:val="nil"/>
          <w:lang w:eastAsia="lt-LT"/>
        </w:rPr>
        <w:t>1</w:t>
      </w:r>
      <w:r w:rsidR="00C81555" w:rsidRPr="00AD7F7C">
        <w:rPr>
          <w:rFonts w:eastAsia="Arial Unicode MS" w:cs="Arial Unicode MS"/>
          <w:szCs w:val="24"/>
          <w:bdr w:val="nil"/>
          <w:lang w:eastAsia="lt-LT"/>
        </w:rPr>
        <w:t>.</w:t>
      </w:r>
      <w:r w:rsidR="004F272D">
        <w:rPr>
          <w:rFonts w:eastAsia="Arial Unicode MS" w:cs="Arial Unicode MS"/>
          <w:szCs w:val="24"/>
          <w:bdr w:val="nil"/>
          <w:lang w:eastAsia="lt-LT"/>
        </w:rPr>
        <w:t xml:space="preserve"> </w:t>
      </w:r>
      <w:r w:rsidR="00C81555" w:rsidRPr="00AD7F7C">
        <w:rPr>
          <w:rFonts w:eastAsia="Arial Unicode MS" w:cs="Arial Unicode MS"/>
          <w:spacing w:val="100"/>
          <w:szCs w:val="24"/>
          <w:bdr w:val="nil"/>
          <w:lang w:eastAsia="lt-LT"/>
        </w:rPr>
        <w:t>Pakeičiu</w:t>
      </w:r>
      <w:r w:rsidR="00C81555" w:rsidRPr="00AD7F7C">
        <w:rPr>
          <w:rFonts w:eastAsia="Arial Unicode MS" w:cs="Arial Unicode MS"/>
          <w:szCs w:val="24"/>
          <w:bdr w:val="nil"/>
          <w:lang w:eastAsia="lt-LT"/>
        </w:rPr>
        <w:t xml:space="preserve"> Jaunimo reikalų departamento prie Socialinės apsaugos ir darbo ministerijos direktoriaus </w:t>
      </w:r>
      <w:r w:rsidR="004B50D7">
        <w:rPr>
          <w:color w:val="000000"/>
        </w:rPr>
        <w:t>2018 m. gruodžio 21 d.</w:t>
      </w:r>
      <w:r w:rsidR="00C81555" w:rsidRPr="00AD7F7C">
        <w:rPr>
          <w:rFonts w:eastAsia="Arial Unicode MS" w:cs="Arial Unicode MS"/>
          <w:szCs w:val="24"/>
          <w:bdr w:val="nil"/>
          <w:lang w:eastAsia="lt-LT"/>
        </w:rPr>
        <w:t xml:space="preserve"> įsakymą Nr. </w:t>
      </w:r>
      <w:r w:rsidR="004B50D7">
        <w:rPr>
          <w:color w:val="000000"/>
        </w:rPr>
        <w:t>2V-219</w:t>
      </w:r>
      <w:r w:rsidR="00C81555" w:rsidRPr="00AD7F7C">
        <w:rPr>
          <w:rFonts w:eastAsia="Arial Unicode MS" w:cs="Arial Unicode MS"/>
          <w:szCs w:val="24"/>
          <w:bdr w:val="nil"/>
          <w:lang w:eastAsia="lt-LT"/>
        </w:rPr>
        <w:t xml:space="preserve"> (1.4) „Dėl jaunimo </w:t>
      </w:r>
      <w:r w:rsidR="004B50D7">
        <w:rPr>
          <w:rFonts w:eastAsia="Arial Unicode MS" w:cs="Arial Unicode MS"/>
          <w:szCs w:val="24"/>
          <w:bdr w:val="nil"/>
          <w:lang w:eastAsia="lt-LT"/>
        </w:rPr>
        <w:t>savanorišką veiklą organizuojančių</w:t>
      </w:r>
      <w:r w:rsidR="00C81555" w:rsidRPr="00AD7F7C">
        <w:rPr>
          <w:rFonts w:eastAsia="Arial Unicode MS" w:cs="Arial Unicode MS"/>
          <w:szCs w:val="24"/>
          <w:bdr w:val="nil"/>
          <w:lang w:eastAsia="lt-LT"/>
        </w:rPr>
        <w:t xml:space="preserve"> organizacijų akreditavimo tvarkos aprašo patvirtinimo“ su vėlesniai</w:t>
      </w:r>
      <w:r w:rsidR="00CA4598" w:rsidRPr="00AD7F7C">
        <w:rPr>
          <w:rFonts w:eastAsia="Arial Unicode MS" w:cs="Arial Unicode MS"/>
          <w:szCs w:val="24"/>
          <w:bdr w:val="nil"/>
          <w:lang w:eastAsia="lt-LT"/>
        </w:rPr>
        <w:t>s</w:t>
      </w:r>
      <w:r w:rsidR="00C81555" w:rsidRPr="00AD7F7C">
        <w:rPr>
          <w:rFonts w:eastAsia="Arial Unicode MS" w:cs="Arial Unicode MS"/>
          <w:szCs w:val="24"/>
          <w:bdr w:val="nil"/>
          <w:lang w:eastAsia="lt-LT"/>
        </w:rPr>
        <w:t xml:space="preserve"> pakeitimais:</w:t>
      </w:r>
    </w:p>
    <w:p w14:paraId="3D9BB129" w14:textId="6E95C1DA" w:rsidR="00CF411E" w:rsidRDefault="000C75C2" w:rsidP="004F354B">
      <w:pPr>
        <w:pBdr>
          <w:top w:val="nil"/>
          <w:left w:val="nil"/>
          <w:bottom w:val="nil"/>
          <w:right w:val="nil"/>
          <w:between w:val="nil"/>
          <w:bar w:val="nil"/>
        </w:pBdr>
        <w:spacing w:before="120" w:line="276" w:lineRule="auto"/>
        <w:ind w:firstLine="567"/>
        <w:jc w:val="both"/>
        <w:rPr>
          <w:rFonts w:eastAsia="Arial Unicode MS" w:cs="Arial Unicode MS"/>
          <w:szCs w:val="24"/>
          <w:bdr w:val="nil"/>
          <w:lang w:eastAsia="lt-LT"/>
        </w:rPr>
      </w:pPr>
      <w:r w:rsidRPr="00AD7F7C">
        <w:rPr>
          <w:rFonts w:eastAsia="Arial Unicode MS" w:cs="Arial Unicode MS"/>
          <w:szCs w:val="24"/>
          <w:bdr w:val="nil"/>
          <w:lang w:eastAsia="lt-LT"/>
        </w:rPr>
        <w:t>1.</w:t>
      </w:r>
      <w:r w:rsidR="00817211">
        <w:rPr>
          <w:rFonts w:eastAsia="Arial Unicode MS" w:cs="Arial Unicode MS"/>
          <w:szCs w:val="24"/>
          <w:bdr w:val="nil"/>
          <w:lang w:eastAsia="lt-LT"/>
        </w:rPr>
        <w:t>1</w:t>
      </w:r>
      <w:r w:rsidR="001A065B">
        <w:rPr>
          <w:rFonts w:eastAsia="Arial Unicode MS" w:cs="Arial Unicode MS"/>
          <w:szCs w:val="24"/>
          <w:bdr w:val="nil"/>
          <w:lang w:eastAsia="lt-LT"/>
        </w:rPr>
        <w:t xml:space="preserve">. </w:t>
      </w:r>
      <w:r w:rsidR="004F272D">
        <w:rPr>
          <w:rFonts w:eastAsia="Arial Unicode MS" w:cs="Arial Unicode MS"/>
          <w:spacing w:val="100"/>
          <w:szCs w:val="24"/>
          <w:bdr w:val="nil"/>
          <w:lang w:eastAsia="lt-LT"/>
        </w:rPr>
        <w:t>Išdėstau</w:t>
      </w:r>
      <w:r w:rsidR="001A065B">
        <w:rPr>
          <w:rFonts w:eastAsia="Arial Unicode MS" w:cs="Arial Unicode MS"/>
          <w:szCs w:val="24"/>
          <w:bdr w:val="nil"/>
          <w:lang w:eastAsia="lt-LT"/>
        </w:rPr>
        <w:t xml:space="preserve"> 2</w:t>
      </w:r>
      <w:r w:rsidR="004F272D">
        <w:rPr>
          <w:rFonts w:eastAsia="Arial Unicode MS" w:cs="Arial Unicode MS"/>
          <w:szCs w:val="24"/>
          <w:bdr w:val="nil"/>
          <w:lang w:eastAsia="lt-LT"/>
        </w:rPr>
        <w:t>.</w:t>
      </w:r>
      <w:r w:rsidR="001A065B">
        <w:rPr>
          <w:rFonts w:eastAsia="Arial Unicode MS" w:cs="Arial Unicode MS"/>
          <w:szCs w:val="24"/>
          <w:bdr w:val="nil"/>
          <w:lang w:eastAsia="lt-LT"/>
        </w:rPr>
        <w:t xml:space="preserve"> punktą taip</w:t>
      </w:r>
      <w:r w:rsidR="001A065B">
        <w:rPr>
          <w:rFonts w:eastAsia="Arial Unicode MS" w:cs="Arial Unicode MS"/>
          <w:spacing w:val="100"/>
          <w:szCs w:val="24"/>
          <w:bdr w:val="nil"/>
          <w:lang w:eastAsia="lt-LT"/>
        </w:rPr>
        <w:t>:</w:t>
      </w:r>
    </w:p>
    <w:p w14:paraId="46E7E045" w14:textId="69F08A89" w:rsidR="00176479" w:rsidRDefault="004B05EA" w:rsidP="004B05EA">
      <w:pPr>
        <w:tabs>
          <w:tab w:val="left" w:pos="0"/>
          <w:tab w:val="left" w:pos="1080"/>
        </w:tabs>
        <w:spacing w:line="360" w:lineRule="auto"/>
        <w:ind w:firstLine="567"/>
        <w:jc w:val="both"/>
        <w:rPr>
          <w:szCs w:val="24"/>
        </w:rPr>
      </w:pPr>
      <w:r>
        <w:rPr>
          <w:szCs w:val="24"/>
        </w:rPr>
        <w:t>„</w:t>
      </w:r>
      <w:r w:rsidR="0005478C">
        <w:rPr>
          <w:szCs w:val="24"/>
        </w:rPr>
        <w:t xml:space="preserve">2. </w:t>
      </w:r>
      <w:r>
        <w:rPr>
          <w:color w:val="000000"/>
          <w:szCs w:val="24"/>
        </w:rPr>
        <w:t xml:space="preserve">Aprašas parengtas siekiant įgyvendinti </w:t>
      </w:r>
      <w:r>
        <w:rPr>
          <w:szCs w:val="24"/>
        </w:rPr>
        <w:t xml:space="preserve">Nacionalinę jaunimo savanoriškos veiklos programą, patvirtintą Lietuvos Respublikos socialinės apsaugos ir darbo ministro 2013 m. vasario 25 d. įsakymu Nr. A1-73 „Dėl Nacionalinės jaunimo savanoriškos veiklos programos patvirtinimo“, </w:t>
      </w:r>
      <w:r>
        <w:rPr>
          <w:color w:val="000000"/>
          <w:szCs w:val="24"/>
        </w:rPr>
        <w:t xml:space="preserve">Jaunimo savanoriškos tarnybos (toliau – JST) organizavimo tvarkos aprašą, patvirtintą </w:t>
      </w:r>
      <w:r>
        <w:rPr>
          <w:szCs w:val="24"/>
        </w:rPr>
        <w:t>Lietuvos Respublikos socialinės apsaugos ir darbo ministro 2018 m. birželio 23 d. įsakymu Nr. A1-317 „</w:t>
      </w:r>
      <w:r>
        <w:rPr>
          <w:color w:val="000000"/>
          <w:szCs w:val="24"/>
        </w:rPr>
        <w:t xml:space="preserve">Dėl </w:t>
      </w:r>
      <w:r>
        <w:rPr>
          <w:color w:val="000000"/>
          <w:szCs w:val="24"/>
        </w:rPr>
        <w:lastRenderedPageBreak/>
        <w:t xml:space="preserve">jaunimo savanoriškos tarnybos organizavimo tvarkos aprašo patvirtinimo” </w:t>
      </w:r>
      <w:r>
        <w:rPr>
          <w:szCs w:val="24"/>
        </w:rPr>
        <w:t>ir</w:t>
      </w:r>
      <w:r>
        <w:rPr>
          <w:color w:val="000000"/>
          <w:szCs w:val="24"/>
        </w:rPr>
        <w:t xml:space="preserve"> 0</w:t>
      </w:r>
      <w:r>
        <w:rPr>
          <w:color w:val="000000"/>
          <w:szCs w:val="24"/>
          <w:shd w:val="clear" w:color="auto" w:fill="FFFFFF"/>
        </w:rPr>
        <w:t>1.02 programos „Užimtumo didinimas“ priemonę „Įgyvendinti Jaunimo garantijų iniciatyvą ir kitas jaunimo užimtumą skatinančias programas“,</w:t>
      </w:r>
      <w:r>
        <w:rPr>
          <w:szCs w:val="24"/>
        </w:rPr>
        <w:t xml:space="preserve"> patvirtintą Lietuvos Respublikos socialinės apsaugos ir darbo ministro 2017 m. kovo 23 d. įsakymu Nr. A1-141 „Dėl Lietuvos Respublikos socialinės apsaugos ir darbo ministerijos 2017–2019 metų strateginio veiklos plano patvirtinimo“, </w:t>
      </w:r>
      <w:r>
        <w:rPr>
          <w:color w:val="000000"/>
          <w:szCs w:val="24"/>
          <w:shd w:val="clear" w:color="auto" w:fill="FFFFFF"/>
        </w:rPr>
        <w:t xml:space="preserve"> pagal Jaunimo garantijų iniciatyvos įgyvendinimo planą, patvirtintą Lietuvos Respublikos socialinės apsaugos ir darbo ministro 2013 m. gruodžio 16 d. įsakymu Nr. A1-692 „Dėl Jaunimo garantijų iniciatyvos įgyvendinimo plano patvirtinimo“.“ </w:t>
      </w:r>
      <w:r>
        <w:rPr>
          <w:szCs w:val="24"/>
        </w:rPr>
        <w:t xml:space="preserve"> </w:t>
      </w:r>
    </w:p>
    <w:p w14:paraId="00E1A0A1" w14:textId="6C9DE78E" w:rsidR="004B05EA" w:rsidRDefault="004F272D" w:rsidP="004B05EA">
      <w:pPr>
        <w:pBdr>
          <w:top w:val="nil"/>
          <w:left w:val="nil"/>
          <w:bottom w:val="nil"/>
          <w:right w:val="nil"/>
          <w:between w:val="nil"/>
          <w:bar w:val="nil"/>
        </w:pBdr>
        <w:spacing w:before="120" w:line="276" w:lineRule="auto"/>
        <w:ind w:firstLine="567"/>
        <w:jc w:val="both"/>
        <w:rPr>
          <w:rFonts w:eastAsia="Arial Unicode MS" w:cs="Arial Unicode MS"/>
          <w:szCs w:val="24"/>
          <w:bdr w:val="nil"/>
          <w:lang w:eastAsia="lt-LT"/>
        </w:rPr>
      </w:pPr>
      <w:r>
        <w:rPr>
          <w:szCs w:val="24"/>
        </w:rPr>
        <w:t>1</w:t>
      </w:r>
      <w:r w:rsidR="004B05EA">
        <w:rPr>
          <w:szCs w:val="24"/>
        </w:rPr>
        <w:t xml:space="preserve">.2. </w:t>
      </w:r>
      <w:r>
        <w:rPr>
          <w:rFonts w:eastAsia="Arial Unicode MS" w:cs="Arial Unicode MS"/>
          <w:spacing w:val="100"/>
          <w:szCs w:val="24"/>
          <w:bdr w:val="nil"/>
          <w:lang w:eastAsia="lt-LT"/>
        </w:rPr>
        <w:t>Išdėstau</w:t>
      </w:r>
      <w:r>
        <w:rPr>
          <w:rFonts w:eastAsia="Arial Unicode MS" w:cs="Arial Unicode MS"/>
          <w:szCs w:val="24"/>
          <w:bdr w:val="nil"/>
          <w:lang w:eastAsia="lt-LT"/>
        </w:rPr>
        <w:t xml:space="preserve"> 3.5. papunktį taip</w:t>
      </w:r>
      <w:r>
        <w:rPr>
          <w:rFonts w:eastAsia="Arial Unicode MS" w:cs="Arial Unicode MS"/>
          <w:spacing w:val="100"/>
          <w:szCs w:val="24"/>
          <w:bdr w:val="nil"/>
          <w:lang w:eastAsia="lt-LT"/>
        </w:rPr>
        <w:t>:</w:t>
      </w:r>
    </w:p>
    <w:p w14:paraId="54D9E72B" w14:textId="348F964D" w:rsidR="004B05EA" w:rsidRDefault="004F272D" w:rsidP="004B05EA">
      <w:pPr>
        <w:spacing w:line="360" w:lineRule="auto"/>
        <w:ind w:firstLine="567"/>
        <w:jc w:val="both"/>
        <w:rPr>
          <w:color w:val="000000"/>
          <w:szCs w:val="24"/>
        </w:rPr>
      </w:pPr>
      <w:r>
        <w:rPr>
          <w:b/>
          <w:bCs/>
          <w:color w:val="000000"/>
          <w:szCs w:val="24"/>
        </w:rPr>
        <w:t>„</w:t>
      </w:r>
      <w:r w:rsidR="004B05EA">
        <w:rPr>
          <w:bCs/>
          <w:color w:val="000000"/>
          <w:szCs w:val="24"/>
        </w:rPr>
        <w:t xml:space="preserve">3.5. </w:t>
      </w:r>
      <w:r w:rsidR="004B05EA">
        <w:rPr>
          <w:b/>
          <w:bCs/>
          <w:color w:val="000000"/>
          <w:szCs w:val="24"/>
        </w:rPr>
        <w:t>SVO organizacija</w:t>
      </w:r>
      <w:r w:rsidR="004B05EA">
        <w:rPr>
          <w:color w:val="000000"/>
          <w:szCs w:val="24"/>
        </w:rPr>
        <w:t> – akredituota Lietuvos Respublikoje veikianti nevyriausybinė organizacija, galinti užtikrinti savanorių dalyvavimą savanoriškoje veikloje, bendradarbiavimą su Priimančiomis organizacijomis, teikti Priimančioms organizacijoms metodinį palaikymą dėl savanoriškos veiklos metu savanorio įgytų kompetencijų vertinimo ir įsivertinimo.</w:t>
      </w:r>
      <w:r>
        <w:rPr>
          <w:color w:val="000000"/>
          <w:szCs w:val="24"/>
        </w:rPr>
        <w:t>“</w:t>
      </w:r>
    </w:p>
    <w:p w14:paraId="0385DD2C" w14:textId="00C926F4" w:rsidR="004F272D" w:rsidRPr="004B05EA" w:rsidRDefault="004F272D" w:rsidP="004B05EA">
      <w:pPr>
        <w:spacing w:line="360" w:lineRule="auto"/>
        <w:ind w:firstLine="567"/>
        <w:jc w:val="both"/>
        <w:rPr>
          <w:bCs/>
          <w:color w:val="000000"/>
          <w:szCs w:val="24"/>
        </w:rPr>
      </w:pPr>
      <w:r>
        <w:rPr>
          <w:bCs/>
          <w:color w:val="000000"/>
          <w:szCs w:val="24"/>
        </w:rPr>
        <w:t xml:space="preserve">1.3. </w:t>
      </w:r>
      <w:r>
        <w:rPr>
          <w:rFonts w:eastAsia="Arial Unicode MS" w:cs="Arial Unicode MS"/>
          <w:spacing w:val="100"/>
          <w:szCs w:val="24"/>
          <w:bdr w:val="nil"/>
          <w:lang w:eastAsia="lt-LT"/>
        </w:rPr>
        <w:t>Išdėstau</w:t>
      </w:r>
      <w:r>
        <w:rPr>
          <w:rFonts w:eastAsia="Arial Unicode MS" w:cs="Arial Unicode MS"/>
          <w:szCs w:val="24"/>
          <w:bdr w:val="nil"/>
          <w:lang w:eastAsia="lt-LT"/>
        </w:rPr>
        <w:t xml:space="preserve"> 3.6. papunktį taip</w:t>
      </w:r>
      <w:r>
        <w:rPr>
          <w:rFonts w:eastAsia="Arial Unicode MS" w:cs="Arial Unicode MS"/>
          <w:spacing w:val="100"/>
          <w:szCs w:val="24"/>
          <w:bdr w:val="nil"/>
          <w:lang w:eastAsia="lt-LT"/>
        </w:rPr>
        <w:t>:</w:t>
      </w:r>
    </w:p>
    <w:p w14:paraId="46863CC1" w14:textId="33E31F61" w:rsidR="004B05EA" w:rsidRDefault="004F272D" w:rsidP="004B05EA">
      <w:pPr>
        <w:spacing w:line="360" w:lineRule="auto"/>
        <w:ind w:firstLine="567"/>
        <w:jc w:val="both"/>
        <w:rPr>
          <w:color w:val="000000"/>
          <w:szCs w:val="24"/>
        </w:rPr>
      </w:pPr>
      <w:r>
        <w:rPr>
          <w:bCs/>
          <w:color w:val="000000"/>
          <w:szCs w:val="24"/>
        </w:rPr>
        <w:t>„</w:t>
      </w:r>
      <w:r w:rsidR="004B05EA">
        <w:rPr>
          <w:bCs/>
          <w:color w:val="000000"/>
          <w:szCs w:val="24"/>
        </w:rPr>
        <w:t xml:space="preserve">3.6. </w:t>
      </w:r>
      <w:proofErr w:type="spellStart"/>
      <w:r w:rsidR="004B05EA">
        <w:rPr>
          <w:b/>
          <w:bCs/>
          <w:color w:val="000000"/>
          <w:szCs w:val="24"/>
        </w:rPr>
        <w:t>mentorius</w:t>
      </w:r>
      <w:proofErr w:type="spellEnd"/>
      <w:r w:rsidR="004B05EA">
        <w:rPr>
          <w:color w:val="000000"/>
          <w:szCs w:val="24"/>
        </w:rPr>
        <w:t> – asmuo, SVO organizacijoje dirbantis arba atliekantis savanorišką veiklą, atsakingas už savanorių dalyvavimą savanoriškoje tarnyboje, savanoriškos veiklos metu įgytų kompetencijų vertinimo ir įsivertinimo organizavimą, kuratorių informavimą ir konsultavimą dalyvavimo programoje ir savanoriškos veiklos įgyvendinimo klausimais.</w:t>
      </w:r>
      <w:r>
        <w:rPr>
          <w:color w:val="000000"/>
          <w:szCs w:val="24"/>
        </w:rPr>
        <w:t>“</w:t>
      </w:r>
    </w:p>
    <w:p w14:paraId="2B379346" w14:textId="3FE81590" w:rsidR="004F272D" w:rsidRDefault="004F272D" w:rsidP="004B05EA">
      <w:pPr>
        <w:spacing w:line="360" w:lineRule="auto"/>
        <w:ind w:firstLine="567"/>
        <w:jc w:val="both"/>
        <w:rPr>
          <w:color w:val="000000"/>
          <w:szCs w:val="24"/>
        </w:rPr>
      </w:pPr>
      <w:r>
        <w:rPr>
          <w:color w:val="000000"/>
          <w:szCs w:val="24"/>
        </w:rPr>
        <w:t xml:space="preserve">1.4. </w:t>
      </w:r>
      <w:r>
        <w:rPr>
          <w:rFonts w:eastAsia="Arial Unicode MS" w:cs="Arial Unicode MS"/>
          <w:spacing w:val="100"/>
          <w:szCs w:val="24"/>
          <w:bdr w:val="nil"/>
          <w:lang w:eastAsia="lt-LT"/>
        </w:rPr>
        <w:t>Papildau</w:t>
      </w:r>
      <w:r>
        <w:rPr>
          <w:rFonts w:eastAsia="Arial Unicode MS" w:cs="Arial Unicode MS"/>
          <w:szCs w:val="24"/>
          <w:bdr w:val="nil"/>
          <w:lang w:eastAsia="lt-LT"/>
        </w:rPr>
        <w:t xml:space="preserve"> 3.7. papunkčiu ir išdėstau jį taip</w:t>
      </w:r>
      <w:r>
        <w:rPr>
          <w:rFonts w:eastAsia="Arial Unicode MS" w:cs="Arial Unicode MS"/>
          <w:spacing w:val="100"/>
          <w:szCs w:val="24"/>
          <w:bdr w:val="nil"/>
          <w:lang w:eastAsia="lt-LT"/>
        </w:rPr>
        <w:t>:</w:t>
      </w:r>
    </w:p>
    <w:p w14:paraId="207F0507" w14:textId="6B18189C" w:rsidR="004B05EA" w:rsidRDefault="004F272D" w:rsidP="004B05EA">
      <w:pPr>
        <w:tabs>
          <w:tab w:val="left" w:pos="0"/>
          <w:tab w:val="left" w:pos="1080"/>
        </w:tabs>
        <w:spacing w:line="360" w:lineRule="auto"/>
        <w:ind w:firstLine="567"/>
        <w:jc w:val="both"/>
        <w:rPr>
          <w:color w:val="000000"/>
          <w:szCs w:val="24"/>
        </w:rPr>
      </w:pPr>
      <w:r>
        <w:rPr>
          <w:color w:val="000000"/>
          <w:szCs w:val="24"/>
        </w:rPr>
        <w:t>„</w:t>
      </w:r>
      <w:r w:rsidR="004B05EA">
        <w:rPr>
          <w:color w:val="000000"/>
          <w:szCs w:val="24"/>
        </w:rPr>
        <w:t xml:space="preserve">3.7. </w:t>
      </w:r>
      <w:r w:rsidR="004B05EA" w:rsidRPr="004B05EA">
        <w:rPr>
          <w:b/>
          <w:color w:val="000000"/>
          <w:szCs w:val="24"/>
        </w:rPr>
        <w:t>SVO organizacijų akreditavimo komisija</w:t>
      </w:r>
      <w:r w:rsidR="004B05EA">
        <w:rPr>
          <w:color w:val="000000"/>
          <w:szCs w:val="24"/>
        </w:rPr>
        <w:t xml:space="preserve"> (toliau – Komisija) – sprendimus SVO organizacijų akreditavimo klausimais priimantis organas, sudarytas Departamento direktoriaus 2020 m. spalio 13 d. įsakymu Nr</w:t>
      </w:r>
      <w:r w:rsidR="004B05EA" w:rsidRPr="00086310">
        <w:rPr>
          <w:color w:val="000000"/>
          <w:szCs w:val="24"/>
        </w:rPr>
        <w:t>. 2V-195 (1.4) „Dėl jaunimo SVO organizacijų akreditavimo komisijos sudėties patvirtinimo“</w:t>
      </w:r>
      <w:r w:rsidR="004B05EA" w:rsidRPr="00ED1117">
        <w:rPr>
          <w:color w:val="000000"/>
          <w:szCs w:val="24"/>
        </w:rPr>
        <w:t xml:space="preserve"> iš Departamento, </w:t>
      </w:r>
      <w:r w:rsidR="004B05EA">
        <w:rPr>
          <w:color w:val="000000"/>
          <w:szCs w:val="24"/>
        </w:rPr>
        <w:t xml:space="preserve">Jaunimo tarptautinio bendradarbiavimo agentūros, Lietuvos jaunimo organizacijų tarybos, Nacionalinės </w:t>
      </w:r>
      <w:r w:rsidR="004B05EA" w:rsidRPr="008F293B">
        <w:rPr>
          <w:color w:val="000000"/>
          <w:szCs w:val="24"/>
        </w:rPr>
        <w:t>nevyriausybinių organizacijų</w:t>
      </w:r>
      <w:r w:rsidR="004B05EA">
        <w:rPr>
          <w:color w:val="000000"/>
          <w:szCs w:val="24"/>
        </w:rPr>
        <w:t xml:space="preserve"> tarybos, Socialinės apsaugos ir darbo ministerijos atstovų.“</w:t>
      </w:r>
    </w:p>
    <w:p w14:paraId="672E9920" w14:textId="77AE0EBD" w:rsidR="004B05EA" w:rsidRDefault="004F272D" w:rsidP="004B05EA">
      <w:pPr>
        <w:pBdr>
          <w:top w:val="nil"/>
          <w:left w:val="nil"/>
          <w:bottom w:val="nil"/>
          <w:right w:val="nil"/>
          <w:between w:val="nil"/>
          <w:bar w:val="nil"/>
        </w:pBdr>
        <w:spacing w:before="120" w:line="276" w:lineRule="auto"/>
        <w:ind w:firstLine="567"/>
        <w:jc w:val="both"/>
        <w:rPr>
          <w:rFonts w:eastAsia="Arial Unicode MS" w:cs="Arial Unicode MS"/>
          <w:szCs w:val="24"/>
          <w:bdr w:val="nil"/>
          <w:lang w:eastAsia="lt-LT"/>
        </w:rPr>
      </w:pPr>
      <w:r>
        <w:rPr>
          <w:szCs w:val="24"/>
        </w:rPr>
        <w:t>1.5.</w:t>
      </w:r>
      <w:r w:rsidR="004B05EA">
        <w:rPr>
          <w:szCs w:val="24"/>
        </w:rPr>
        <w:t xml:space="preserve"> </w:t>
      </w:r>
      <w:r w:rsidR="0098622F">
        <w:rPr>
          <w:rFonts w:eastAsia="Arial Unicode MS" w:cs="Arial Unicode MS"/>
          <w:spacing w:val="100"/>
          <w:szCs w:val="24"/>
          <w:bdr w:val="nil"/>
          <w:lang w:eastAsia="lt-LT"/>
        </w:rPr>
        <w:t>Išdėsta</w:t>
      </w:r>
      <w:r w:rsidRPr="00AD7F7C">
        <w:rPr>
          <w:rFonts w:eastAsia="Arial Unicode MS" w:cs="Arial Unicode MS"/>
          <w:spacing w:val="100"/>
          <w:szCs w:val="24"/>
          <w:bdr w:val="nil"/>
          <w:lang w:eastAsia="lt-LT"/>
        </w:rPr>
        <w:t>u</w:t>
      </w:r>
      <w:r w:rsidR="004829F4">
        <w:rPr>
          <w:rFonts w:eastAsia="Arial Unicode MS" w:cs="Arial Unicode MS"/>
          <w:spacing w:val="100"/>
          <w:szCs w:val="24"/>
          <w:bdr w:val="nil"/>
          <w:lang w:eastAsia="lt-LT"/>
        </w:rPr>
        <w:t xml:space="preserve"> </w:t>
      </w:r>
      <w:r>
        <w:rPr>
          <w:rFonts w:eastAsia="Arial Unicode MS" w:cs="Arial Unicode MS"/>
          <w:szCs w:val="24"/>
          <w:bdr w:val="nil"/>
          <w:lang w:eastAsia="lt-LT"/>
        </w:rPr>
        <w:t>5</w:t>
      </w:r>
      <w:r w:rsidR="004B05EA" w:rsidRPr="00AD7F7C">
        <w:rPr>
          <w:rFonts w:eastAsia="Arial Unicode MS" w:cs="Arial Unicode MS"/>
          <w:szCs w:val="24"/>
          <w:bdr w:val="nil"/>
          <w:lang w:eastAsia="lt-LT"/>
        </w:rPr>
        <w:t>. punktą taip:</w:t>
      </w:r>
    </w:p>
    <w:p w14:paraId="40FC34C1" w14:textId="646C584A" w:rsidR="004B05EA" w:rsidRDefault="004B05EA" w:rsidP="004B05EA">
      <w:pPr>
        <w:tabs>
          <w:tab w:val="left" w:pos="1080"/>
        </w:tabs>
        <w:spacing w:line="360" w:lineRule="auto"/>
        <w:ind w:firstLine="567"/>
        <w:jc w:val="both"/>
        <w:rPr>
          <w:szCs w:val="24"/>
          <w:lang w:eastAsia="en-GB"/>
        </w:rPr>
      </w:pPr>
      <w:r>
        <w:rPr>
          <w:rFonts w:eastAsia="Arial Unicode MS" w:cs="Arial Unicode MS"/>
          <w:szCs w:val="24"/>
          <w:bdr w:val="nil"/>
          <w:lang w:eastAsia="lt-LT"/>
        </w:rPr>
        <w:t>„</w:t>
      </w:r>
      <w:r w:rsidR="0005478C">
        <w:rPr>
          <w:szCs w:val="24"/>
          <w:lang w:eastAsia="en-GB"/>
        </w:rPr>
        <w:t xml:space="preserve">5. </w:t>
      </w:r>
      <w:r>
        <w:rPr>
          <w:szCs w:val="24"/>
          <w:lang w:eastAsia="en-GB"/>
        </w:rPr>
        <w:t>SVO organizacijų akreditavimo tikslas – įvertinti organizacijos, norinčios tapti SVO organizacija, pasirengimą  įgyvendinti Jaunimo savanoriškos tarnybos programos veiklas.“</w:t>
      </w:r>
    </w:p>
    <w:p w14:paraId="58D0926A" w14:textId="6B785A19" w:rsidR="004B05EA" w:rsidRDefault="0098622F" w:rsidP="004B05EA">
      <w:pPr>
        <w:pBdr>
          <w:top w:val="nil"/>
          <w:left w:val="nil"/>
          <w:bottom w:val="nil"/>
          <w:right w:val="nil"/>
          <w:between w:val="nil"/>
          <w:bar w:val="nil"/>
        </w:pBdr>
        <w:spacing w:before="120" w:line="276" w:lineRule="auto"/>
        <w:ind w:firstLine="567"/>
        <w:jc w:val="both"/>
        <w:rPr>
          <w:rFonts w:eastAsia="Arial Unicode MS" w:cs="Arial Unicode MS"/>
          <w:szCs w:val="24"/>
          <w:bdr w:val="nil"/>
          <w:lang w:eastAsia="lt-LT"/>
        </w:rPr>
      </w:pPr>
      <w:r>
        <w:rPr>
          <w:szCs w:val="24"/>
        </w:rPr>
        <w:t>1.6.</w:t>
      </w:r>
      <w:r w:rsidR="004B05EA">
        <w:rPr>
          <w:szCs w:val="24"/>
        </w:rPr>
        <w:t xml:space="preserve">. </w:t>
      </w:r>
      <w:r>
        <w:rPr>
          <w:rFonts w:eastAsia="Arial Unicode MS" w:cs="Arial Unicode MS"/>
          <w:spacing w:val="100"/>
          <w:szCs w:val="24"/>
          <w:bdr w:val="nil"/>
          <w:lang w:eastAsia="lt-LT"/>
        </w:rPr>
        <w:t>Išdėstau</w:t>
      </w:r>
      <w:r w:rsidR="004829F4">
        <w:rPr>
          <w:rFonts w:eastAsia="Arial Unicode MS" w:cs="Arial Unicode MS"/>
          <w:spacing w:val="100"/>
          <w:szCs w:val="24"/>
          <w:bdr w:val="nil"/>
          <w:lang w:eastAsia="lt-LT"/>
        </w:rPr>
        <w:t xml:space="preserve"> </w:t>
      </w:r>
      <w:r w:rsidR="004B05EA">
        <w:rPr>
          <w:rFonts w:eastAsia="Arial Unicode MS" w:cs="Arial Unicode MS"/>
          <w:szCs w:val="24"/>
          <w:bdr w:val="nil"/>
          <w:lang w:eastAsia="lt-LT"/>
        </w:rPr>
        <w:t>6.3. papunktį</w:t>
      </w:r>
      <w:r w:rsidR="004B05EA" w:rsidRPr="00AD7F7C">
        <w:rPr>
          <w:rFonts w:eastAsia="Arial Unicode MS" w:cs="Arial Unicode MS"/>
          <w:szCs w:val="24"/>
          <w:bdr w:val="nil"/>
          <w:lang w:eastAsia="lt-LT"/>
        </w:rPr>
        <w:t xml:space="preserve"> taip:</w:t>
      </w:r>
    </w:p>
    <w:p w14:paraId="1BD83F63" w14:textId="27E248CE" w:rsidR="004B05EA" w:rsidRDefault="004B05EA" w:rsidP="004B05EA">
      <w:pPr>
        <w:tabs>
          <w:tab w:val="left" w:pos="1080"/>
        </w:tabs>
        <w:spacing w:line="360" w:lineRule="auto"/>
        <w:ind w:firstLine="567"/>
        <w:jc w:val="both"/>
        <w:rPr>
          <w:szCs w:val="24"/>
          <w:lang w:eastAsia="en-GB"/>
        </w:rPr>
      </w:pPr>
      <w:r>
        <w:rPr>
          <w:szCs w:val="24"/>
          <w:lang w:eastAsia="en-GB"/>
        </w:rPr>
        <w:t>„</w:t>
      </w:r>
      <w:r w:rsidR="0005478C">
        <w:rPr>
          <w:szCs w:val="24"/>
          <w:lang w:eastAsia="en-GB"/>
        </w:rPr>
        <w:t xml:space="preserve">6.3. </w:t>
      </w:r>
      <w:r w:rsidR="00BE35B1">
        <w:rPr>
          <w:szCs w:val="24"/>
          <w:lang w:eastAsia="en-GB"/>
        </w:rPr>
        <w:t>užtikrinti</w:t>
      </w:r>
      <w:r>
        <w:rPr>
          <w:szCs w:val="24"/>
          <w:lang w:eastAsia="en-GB"/>
        </w:rPr>
        <w:t>, kad Jaunimo savanorišką tarnybą įgyvendintų pasirengusios kokybiškai veikti SVO organizacijos;</w:t>
      </w:r>
      <w:r w:rsidR="00BE35B1">
        <w:rPr>
          <w:szCs w:val="24"/>
          <w:lang w:eastAsia="en-GB"/>
        </w:rPr>
        <w:t>“</w:t>
      </w:r>
    </w:p>
    <w:p w14:paraId="51F937C4" w14:textId="03257197" w:rsidR="00BE35B1" w:rsidRDefault="0098622F" w:rsidP="004B05EA">
      <w:pPr>
        <w:tabs>
          <w:tab w:val="left" w:pos="1080"/>
        </w:tabs>
        <w:spacing w:line="360" w:lineRule="auto"/>
        <w:ind w:firstLine="567"/>
        <w:jc w:val="both"/>
        <w:rPr>
          <w:rFonts w:eastAsia="Arial Unicode MS" w:cs="Arial Unicode MS"/>
          <w:szCs w:val="24"/>
          <w:bdr w:val="nil"/>
          <w:lang w:eastAsia="lt-LT"/>
        </w:rPr>
      </w:pPr>
      <w:r>
        <w:rPr>
          <w:szCs w:val="24"/>
          <w:lang w:eastAsia="en-GB"/>
        </w:rPr>
        <w:t>1.7</w:t>
      </w:r>
      <w:r w:rsidR="00BE35B1">
        <w:rPr>
          <w:szCs w:val="24"/>
          <w:lang w:eastAsia="en-GB"/>
        </w:rPr>
        <w:t xml:space="preserve">. </w:t>
      </w:r>
      <w:r>
        <w:rPr>
          <w:rFonts w:eastAsia="Arial Unicode MS" w:cs="Arial Unicode MS"/>
          <w:spacing w:val="100"/>
          <w:szCs w:val="24"/>
          <w:bdr w:val="nil"/>
          <w:lang w:eastAsia="lt-LT"/>
        </w:rPr>
        <w:t>Išdėsta</w:t>
      </w:r>
      <w:r w:rsidRPr="00AD7F7C">
        <w:rPr>
          <w:rFonts w:eastAsia="Arial Unicode MS" w:cs="Arial Unicode MS"/>
          <w:spacing w:val="100"/>
          <w:szCs w:val="24"/>
          <w:bdr w:val="nil"/>
          <w:lang w:eastAsia="lt-LT"/>
        </w:rPr>
        <w:t>u</w:t>
      </w:r>
      <w:r w:rsidR="004829F4">
        <w:rPr>
          <w:rFonts w:eastAsia="Arial Unicode MS" w:cs="Arial Unicode MS"/>
          <w:spacing w:val="100"/>
          <w:szCs w:val="24"/>
          <w:bdr w:val="nil"/>
          <w:lang w:eastAsia="lt-LT"/>
        </w:rPr>
        <w:t xml:space="preserve"> </w:t>
      </w:r>
      <w:r>
        <w:rPr>
          <w:rFonts w:eastAsia="Arial Unicode MS" w:cs="Arial Unicode MS"/>
          <w:szCs w:val="24"/>
          <w:bdr w:val="nil"/>
          <w:lang w:eastAsia="lt-LT"/>
        </w:rPr>
        <w:t>9</w:t>
      </w:r>
      <w:r w:rsidR="00BE35B1" w:rsidRPr="00AD7F7C">
        <w:rPr>
          <w:rFonts w:eastAsia="Arial Unicode MS" w:cs="Arial Unicode MS"/>
          <w:szCs w:val="24"/>
          <w:bdr w:val="nil"/>
          <w:lang w:eastAsia="lt-LT"/>
        </w:rPr>
        <w:t>. punktą taip:</w:t>
      </w:r>
    </w:p>
    <w:p w14:paraId="067C647D" w14:textId="03FE93C6" w:rsidR="00BE35B1" w:rsidRDefault="00BE35B1" w:rsidP="00BE35B1">
      <w:pPr>
        <w:tabs>
          <w:tab w:val="left" w:pos="0"/>
          <w:tab w:val="left" w:pos="1080"/>
        </w:tabs>
        <w:spacing w:line="360" w:lineRule="auto"/>
        <w:ind w:firstLine="567"/>
        <w:jc w:val="both"/>
        <w:rPr>
          <w:szCs w:val="24"/>
          <w:lang w:eastAsia="en-GB"/>
        </w:rPr>
      </w:pPr>
      <w:r>
        <w:rPr>
          <w:rFonts w:eastAsia="Arial Unicode MS" w:cs="Arial Unicode MS"/>
          <w:szCs w:val="24"/>
          <w:bdr w:val="nil"/>
          <w:lang w:eastAsia="lt-LT"/>
        </w:rPr>
        <w:t>„</w:t>
      </w:r>
      <w:r w:rsidR="0005478C">
        <w:rPr>
          <w:szCs w:val="24"/>
          <w:lang w:eastAsia="en-GB"/>
        </w:rPr>
        <w:t xml:space="preserve">9. </w:t>
      </w:r>
      <w:r>
        <w:rPr>
          <w:szCs w:val="24"/>
          <w:lang w:eastAsia="en-GB"/>
        </w:rPr>
        <w:t xml:space="preserve">SVO organizacijų </w:t>
      </w:r>
      <w:r>
        <w:rPr>
          <w:color w:val="000000"/>
        </w:rPr>
        <w:t>akreditavimą vykdo ekspertai, kuriuos LR viešųjų pirkimų įstatymo nustatyta tvarka atrenka Departamentas ir Komisija. Ekspertais gali būti Departamento direktoriaus įsakymu paskirti Departamento darbuotojai, kurie atitinka ekspertams keliamus reikalavimus</w:t>
      </w:r>
      <w:r>
        <w:rPr>
          <w:szCs w:val="24"/>
          <w:lang w:eastAsia="en-GB"/>
        </w:rPr>
        <w:t>.“</w:t>
      </w:r>
    </w:p>
    <w:p w14:paraId="3D4B9002" w14:textId="4E834EC0" w:rsidR="00BE35B1" w:rsidRDefault="0098622F" w:rsidP="00BE35B1">
      <w:pPr>
        <w:tabs>
          <w:tab w:val="left" w:pos="1080"/>
        </w:tabs>
        <w:spacing w:line="360" w:lineRule="auto"/>
        <w:ind w:firstLine="567"/>
        <w:jc w:val="both"/>
        <w:rPr>
          <w:rFonts w:eastAsia="Arial Unicode MS" w:cs="Arial Unicode MS"/>
          <w:szCs w:val="24"/>
          <w:bdr w:val="nil"/>
          <w:lang w:eastAsia="lt-LT"/>
        </w:rPr>
      </w:pPr>
      <w:r>
        <w:rPr>
          <w:szCs w:val="24"/>
          <w:lang w:eastAsia="en-GB"/>
        </w:rPr>
        <w:lastRenderedPageBreak/>
        <w:t>1.8</w:t>
      </w:r>
      <w:r w:rsidR="00BE35B1">
        <w:rPr>
          <w:szCs w:val="24"/>
          <w:lang w:eastAsia="en-GB"/>
        </w:rPr>
        <w:t xml:space="preserve">. </w:t>
      </w:r>
      <w:r>
        <w:rPr>
          <w:rFonts w:eastAsia="Arial Unicode MS" w:cs="Arial Unicode MS"/>
          <w:spacing w:val="100"/>
          <w:szCs w:val="24"/>
          <w:bdr w:val="nil"/>
          <w:lang w:eastAsia="lt-LT"/>
        </w:rPr>
        <w:t>Išdėstau</w:t>
      </w:r>
      <w:r w:rsidR="004829F4">
        <w:rPr>
          <w:rFonts w:eastAsia="Arial Unicode MS" w:cs="Arial Unicode MS"/>
          <w:spacing w:val="100"/>
          <w:szCs w:val="24"/>
          <w:bdr w:val="nil"/>
          <w:lang w:eastAsia="lt-LT"/>
        </w:rPr>
        <w:t xml:space="preserve"> </w:t>
      </w:r>
      <w:r w:rsidR="00BE35B1">
        <w:rPr>
          <w:rFonts w:eastAsia="Arial Unicode MS" w:cs="Arial Unicode MS"/>
          <w:szCs w:val="24"/>
          <w:bdr w:val="nil"/>
          <w:lang w:eastAsia="lt-LT"/>
        </w:rPr>
        <w:t>16</w:t>
      </w:r>
      <w:r w:rsidR="00BE35B1" w:rsidRPr="00AD7F7C">
        <w:rPr>
          <w:rFonts w:eastAsia="Arial Unicode MS" w:cs="Arial Unicode MS"/>
          <w:szCs w:val="24"/>
          <w:bdr w:val="nil"/>
          <w:lang w:eastAsia="lt-LT"/>
        </w:rPr>
        <w:t>. punktą taip:</w:t>
      </w:r>
    </w:p>
    <w:p w14:paraId="4485064B" w14:textId="38D754FC" w:rsidR="00BE35B1" w:rsidRDefault="00BE35B1" w:rsidP="00BE35B1">
      <w:pPr>
        <w:tabs>
          <w:tab w:val="left" w:pos="1080"/>
        </w:tabs>
        <w:spacing w:line="360" w:lineRule="auto"/>
        <w:ind w:firstLine="567"/>
        <w:jc w:val="both"/>
        <w:rPr>
          <w:szCs w:val="24"/>
        </w:rPr>
      </w:pPr>
      <w:r>
        <w:rPr>
          <w:rFonts w:eastAsia="Arial Unicode MS" w:cs="Arial Unicode MS"/>
          <w:szCs w:val="24"/>
          <w:bdr w:val="nil"/>
          <w:lang w:eastAsia="lt-LT"/>
        </w:rPr>
        <w:t>„</w:t>
      </w:r>
      <w:r>
        <w:t>1</w:t>
      </w:r>
      <w:r w:rsidR="0005478C">
        <w:rPr>
          <w:szCs w:val="24"/>
        </w:rPr>
        <w:t xml:space="preserve">6. </w:t>
      </w:r>
      <w:r>
        <w:rPr>
          <w:szCs w:val="24"/>
        </w:rPr>
        <w:t xml:space="preserve">Potencialių SVO organizacijų akreditavimas organizuojamas </w:t>
      </w:r>
      <w:r w:rsidR="00B34922">
        <w:rPr>
          <w:szCs w:val="24"/>
        </w:rPr>
        <w:t xml:space="preserve">ne mažiau nei </w:t>
      </w:r>
      <w:r>
        <w:rPr>
          <w:szCs w:val="24"/>
        </w:rPr>
        <w:t xml:space="preserve">4 kartus per metus. Potencialių SVO organizacijų paraiškų priėmimo etapų laikotarpiai viešai skelbiami Departamento internetinėje svetainėje </w:t>
      </w:r>
      <w:r w:rsidRPr="00BE35B1">
        <w:rPr>
          <w:color w:val="0563C1"/>
          <w:szCs w:val="24"/>
          <w:u w:val="single"/>
        </w:rPr>
        <w:t>www.jrd.lt</w:t>
      </w:r>
      <w:r w:rsidRPr="00BE35B1">
        <w:rPr>
          <w:szCs w:val="24"/>
        </w:rPr>
        <w:t xml:space="preserve">. Paraiškų priėmimui skiriama 30 kalendorinių dienų nuo paskelbimo apie naują paraiškų priėmimo etapą dienos.“ </w:t>
      </w:r>
    </w:p>
    <w:p w14:paraId="1F138E2C" w14:textId="1E70EBA1" w:rsidR="00BE35B1" w:rsidRDefault="0098622F" w:rsidP="00BE35B1">
      <w:pPr>
        <w:tabs>
          <w:tab w:val="left" w:pos="1080"/>
        </w:tabs>
        <w:spacing w:line="360" w:lineRule="auto"/>
        <w:ind w:firstLine="567"/>
        <w:jc w:val="both"/>
        <w:rPr>
          <w:rFonts w:eastAsia="Arial Unicode MS" w:cs="Arial Unicode MS"/>
          <w:szCs w:val="24"/>
          <w:bdr w:val="nil"/>
          <w:lang w:eastAsia="lt-LT"/>
        </w:rPr>
      </w:pPr>
      <w:r>
        <w:rPr>
          <w:szCs w:val="24"/>
        </w:rPr>
        <w:t>1.9</w:t>
      </w:r>
      <w:r w:rsidR="00BE35B1">
        <w:rPr>
          <w:szCs w:val="24"/>
        </w:rPr>
        <w:t xml:space="preserve">. </w:t>
      </w:r>
      <w:r>
        <w:rPr>
          <w:rFonts w:eastAsia="Arial Unicode MS" w:cs="Arial Unicode MS"/>
          <w:spacing w:val="100"/>
          <w:szCs w:val="24"/>
          <w:bdr w:val="nil"/>
          <w:lang w:eastAsia="lt-LT"/>
        </w:rPr>
        <w:t>Papildau</w:t>
      </w:r>
      <w:r w:rsidR="004829F4">
        <w:rPr>
          <w:rFonts w:eastAsia="Arial Unicode MS" w:cs="Arial Unicode MS"/>
          <w:spacing w:val="100"/>
          <w:szCs w:val="24"/>
          <w:bdr w:val="nil"/>
          <w:lang w:eastAsia="lt-LT"/>
        </w:rPr>
        <w:t xml:space="preserve"> </w:t>
      </w:r>
      <w:r>
        <w:rPr>
          <w:rFonts w:eastAsia="Arial Unicode MS" w:cs="Arial Unicode MS"/>
          <w:szCs w:val="24"/>
          <w:bdr w:val="nil"/>
          <w:lang w:eastAsia="lt-LT"/>
        </w:rPr>
        <w:t>18</w:t>
      </w:r>
      <w:r w:rsidR="00BE35B1" w:rsidRPr="00AD7F7C">
        <w:rPr>
          <w:rFonts w:eastAsia="Arial Unicode MS" w:cs="Arial Unicode MS"/>
          <w:szCs w:val="24"/>
          <w:bdr w:val="nil"/>
          <w:lang w:eastAsia="lt-LT"/>
        </w:rPr>
        <w:t>.</w:t>
      </w:r>
      <w:r w:rsidR="00BE35B1">
        <w:rPr>
          <w:rFonts w:eastAsia="Arial Unicode MS" w:cs="Arial Unicode MS"/>
          <w:szCs w:val="24"/>
          <w:bdr w:val="nil"/>
          <w:lang w:eastAsia="lt-LT"/>
        </w:rPr>
        <w:t>9.</w:t>
      </w:r>
      <w:r w:rsidR="00BE35B1" w:rsidRPr="00AD7F7C">
        <w:rPr>
          <w:rFonts w:eastAsia="Arial Unicode MS" w:cs="Arial Unicode MS"/>
          <w:szCs w:val="24"/>
          <w:bdr w:val="nil"/>
          <w:lang w:eastAsia="lt-LT"/>
        </w:rPr>
        <w:t xml:space="preserve"> </w:t>
      </w:r>
      <w:r w:rsidR="00BE35B1">
        <w:rPr>
          <w:rFonts w:eastAsia="Arial Unicode MS" w:cs="Arial Unicode MS"/>
          <w:szCs w:val="24"/>
          <w:bdr w:val="nil"/>
          <w:lang w:eastAsia="lt-LT"/>
        </w:rPr>
        <w:t>papunk</w:t>
      </w:r>
      <w:r>
        <w:rPr>
          <w:rFonts w:eastAsia="Arial Unicode MS" w:cs="Arial Unicode MS"/>
          <w:szCs w:val="24"/>
          <w:bdr w:val="nil"/>
          <w:lang w:eastAsia="lt-LT"/>
        </w:rPr>
        <w:t>čiu</w:t>
      </w:r>
      <w:r w:rsidR="00BE35B1" w:rsidRPr="00AD7F7C">
        <w:rPr>
          <w:rFonts w:eastAsia="Arial Unicode MS" w:cs="Arial Unicode MS"/>
          <w:szCs w:val="24"/>
          <w:bdr w:val="nil"/>
          <w:lang w:eastAsia="lt-LT"/>
        </w:rPr>
        <w:t xml:space="preserve"> ir išdėstau jį taip:</w:t>
      </w:r>
    </w:p>
    <w:p w14:paraId="2ACAECD2" w14:textId="77777777" w:rsidR="00934BB9" w:rsidRDefault="00BE35B1" w:rsidP="00BE35B1">
      <w:pPr>
        <w:tabs>
          <w:tab w:val="left" w:pos="1080"/>
        </w:tabs>
        <w:spacing w:line="360" w:lineRule="auto"/>
        <w:ind w:firstLine="567"/>
        <w:jc w:val="both"/>
        <w:rPr>
          <w:szCs w:val="24"/>
        </w:rPr>
      </w:pPr>
      <w:r>
        <w:rPr>
          <w:rFonts w:eastAsia="Arial Unicode MS" w:cs="Arial Unicode MS"/>
          <w:szCs w:val="24"/>
          <w:bdr w:val="nil"/>
          <w:lang w:eastAsia="lt-LT"/>
        </w:rPr>
        <w:t>„</w:t>
      </w:r>
      <w:r>
        <w:rPr>
          <w:szCs w:val="24"/>
        </w:rPr>
        <w:t xml:space="preserve">18.9. </w:t>
      </w:r>
      <w:r>
        <w:rPr>
          <w:color w:val="000000"/>
        </w:rPr>
        <w:t>Nesant galimybėms vykdyti kontaktines veiklas,</w:t>
      </w:r>
      <w:r>
        <w:rPr>
          <w:szCs w:val="24"/>
        </w:rPr>
        <w:t xml:space="preserve"> potenciali SVO organizacija gali būti vertinama nuotolinio vaizdo pokalbio metu.“</w:t>
      </w:r>
    </w:p>
    <w:p w14:paraId="3C0C49BC" w14:textId="6D0C3BBA" w:rsidR="00BE35B1" w:rsidRDefault="0098622F" w:rsidP="00BE35B1">
      <w:pPr>
        <w:tabs>
          <w:tab w:val="left" w:pos="1080"/>
        </w:tabs>
        <w:spacing w:line="360" w:lineRule="auto"/>
        <w:ind w:firstLine="567"/>
        <w:jc w:val="both"/>
        <w:rPr>
          <w:rFonts w:eastAsia="Arial Unicode MS" w:cs="Arial Unicode MS"/>
          <w:szCs w:val="24"/>
          <w:bdr w:val="nil"/>
          <w:lang w:eastAsia="lt-LT"/>
        </w:rPr>
      </w:pPr>
      <w:r>
        <w:rPr>
          <w:szCs w:val="24"/>
        </w:rPr>
        <w:t>1.10</w:t>
      </w:r>
      <w:r w:rsidR="00934BB9">
        <w:rPr>
          <w:szCs w:val="24"/>
        </w:rPr>
        <w:t xml:space="preserve">. </w:t>
      </w:r>
      <w:r>
        <w:rPr>
          <w:rFonts w:eastAsia="Arial Unicode MS" w:cs="Arial Unicode MS"/>
          <w:spacing w:val="100"/>
          <w:szCs w:val="24"/>
          <w:bdr w:val="nil"/>
          <w:lang w:eastAsia="lt-LT"/>
        </w:rPr>
        <w:t>Išdėstau</w:t>
      </w:r>
      <w:r w:rsidR="004829F4">
        <w:rPr>
          <w:rFonts w:eastAsia="Arial Unicode MS" w:cs="Arial Unicode MS"/>
          <w:spacing w:val="100"/>
          <w:szCs w:val="24"/>
          <w:bdr w:val="nil"/>
          <w:lang w:eastAsia="lt-LT"/>
        </w:rPr>
        <w:t xml:space="preserve"> </w:t>
      </w:r>
      <w:r>
        <w:rPr>
          <w:rFonts w:eastAsia="Arial Unicode MS" w:cs="Arial Unicode MS"/>
          <w:szCs w:val="24"/>
          <w:bdr w:val="nil"/>
          <w:lang w:eastAsia="lt-LT"/>
        </w:rPr>
        <w:t>22</w:t>
      </w:r>
      <w:r w:rsidR="00934BB9" w:rsidRPr="00AD7F7C">
        <w:rPr>
          <w:rFonts w:eastAsia="Arial Unicode MS" w:cs="Arial Unicode MS"/>
          <w:szCs w:val="24"/>
          <w:bdr w:val="nil"/>
          <w:lang w:eastAsia="lt-LT"/>
        </w:rPr>
        <w:t>. punktą taip:</w:t>
      </w:r>
    </w:p>
    <w:p w14:paraId="6B2D09AA" w14:textId="77777777" w:rsidR="00934BB9" w:rsidRDefault="00934BB9" w:rsidP="00934BB9">
      <w:pPr>
        <w:tabs>
          <w:tab w:val="left" w:pos="1080"/>
        </w:tabs>
        <w:spacing w:line="360" w:lineRule="auto"/>
        <w:ind w:firstLine="567"/>
        <w:jc w:val="both"/>
        <w:rPr>
          <w:color w:val="000000"/>
          <w:shd w:val="clear" w:color="auto" w:fill="FFFFFF"/>
        </w:rPr>
      </w:pPr>
      <w:r>
        <w:rPr>
          <w:rFonts w:eastAsia="Arial Unicode MS" w:cs="Arial Unicode MS"/>
          <w:szCs w:val="24"/>
          <w:bdr w:val="nil"/>
          <w:lang w:eastAsia="lt-LT"/>
        </w:rPr>
        <w:t>„</w:t>
      </w:r>
      <w:r>
        <w:rPr>
          <w:color w:val="000000"/>
          <w:shd w:val="clear" w:color="auto" w:fill="FFFFFF"/>
        </w:rPr>
        <w:t xml:space="preserve">22. Akredituotos SVO organizacijos, norinčios plėsti vykdomos veiklos teritoriją, įtraukiant naujas savivaldybes, turi užtikrinti </w:t>
      </w:r>
      <w:proofErr w:type="spellStart"/>
      <w:r>
        <w:rPr>
          <w:color w:val="000000"/>
          <w:shd w:val="clear" w:color="auto" w:fill="FFFFFF"/>
        </w:rPr>
        <w:t>mentoriaus</w:t>
      </w:r>
      <w:proofErr w:type="spellEnd"/>
      <w:r>
        <w:rPr>
          <w:color w:val="000000"/>
          <w:shd w:val="clear" w:color="auto" w:fill="FFFFFF"/>
        </w:rPr>
        <w:t xml:space="preserve"> atliekančio veiklą savivaldybėje kompetencijas. Naujos savivaldybės </w:t>
      </w:r>
      <w:proofErr w:type="spellStart"/>
      <w:r>
        <w:rPr>
          <w:color w:val="000000"/>
          <w:shd w:val="clear" w:color="auto" w:fill="FFFFFF"/>
        </w:rPr>
        <w:t>mentoriaus</w:t>
      </w:r>
      <w:proofErr w:type="spellEnd"/>
      <w:r>
        <w:rPr>
          <w:color w:val="000000"/>
          <w:shd w:val="clear" w:color="auto" w:fill="FFFFFF"/>
        </w:rPr>
        <w:t xml:space="preserve"> ar veikiančios savivaldybės naujo </w:t>
      </w:r>
      <w:proofErr w:type="spellStart"/>
      <w:r>
        <w:rPr>
          <w:color w:val="000000"/>
          <w:shd w:val="clear" w:color="auto" w:fill="FFFFFF"/>
        </w:rPr>
        <w:t>mentoriaus</w:t>
      </w:r>
      <w:proofErr w:type="spellEnd"/>
      <w:r>
        <w:rPr>
          <w:color w:val="000000"/>
          <w:shd w:val="clear" w:color="auto" w:fill="FFFFFF"/>
        </w:rPr>
        <w:t xml:space="preserve"> gyvenimo aprašymas ir informacija apie SVO organizacijos atliktas ar atliekamas veiklas turi būti pateikta oficialiu raštu (laisva forma) Departamento specialistui, kuris oficialiu raštu patvirtina naujos savivaldybės </w:t>
      </w:r>
      <w:proofErr w:type="spellStart"/>
      <w:r>
        <w:rPr>
          <w:color w:val="000000"/>
          <w:shd w:val="clear" w:color="auto" w:fill="FFFFFF"/>
        </w:rPr>
        <w:t>mentoriaus</w:t>
      </w:r>
      <w:proofErr w:type="spellEnd"/>
      <w:r>
        <w:rPr>
          <w:color w:val="000000"/>
          <w:shd w:val="clear" w:color="auto" w:fill="FFFFFF"/>
        </w:rPr>
        <w:t xml:space="preserve"> ar veikiančios savivaldybės naujo </w:t>
      </w:r>
      <w:proofErr w:type="spellStart"/>
      <w:r>
        <w:rPr>
          <w:color w:val="000000"/>
          <w:shd w:val="clear" w:color="auto" w:fill="FFFFFF"/>
        </w:rPr>
        <w:t>mentoriaus</w:t>
      </w:r>
      <w:proofErr w:type="spellEnd"/>
      <w:r>
        <w:rPr>
          <w:color w:val="000000"/>
          <w:shd w:val="clear" w:color="auto" w:fill="FFFFFF"/>
        </w:rPr>
        <w:t xml:space="preserve"> atitiktį vykdyti SVO organizacijos veiklą arba informuoja apie </w:t>
      </w:r>
      <w:proofErr w:type="spellStart"/>
      <w:r>
        <w:rPr>
          <w:color w:val="000000"/>
          <w:shd w:val="clear" w:color="auto" w:fill="FFFFFF"/>
        </w:rPr>
        <w:t>mentoriaus</w:t>
      </w:r>
      <w:proofErr w:type="spellEnd"/>
      <w:r>
        <w:rPr>
          <w:color w:val="000000"/>
          <w:shd w:val="clear" w:color="auto" w:fill="FFFFFF"/>
        </w:rPr>
        <w:t xml:space="preserve"> neatitikimą keliamiems reikalavimams. </w:t>
      </w:r>
    </w:p>
    <w:p w14:paraId="0F89442F" w14:textId="2CF9C0E3" w:rsidR="00934BB9" w:rsidRDefault="00934BB9" w:rsidP="00934BB9">
      <w:pPr>
        <w:tabs>
          <w:tab w:val="left" w:pos="1080"/>
        </w:tabs>
        <w:spacing w:line="360" w:lineRule="auto"/>
        <w:ind w:firstLine="567"/>
        <w:jc w:val="both"/>
      </w:pPr>
      <w:r>
        <w:t xml:space="preserve">Departamento patvirtintas </w:t>
      </w:r>
      <w:proofErr w:type="spellStart"/>
      <w:r>
        <w:t>mentorius</w:t>
      </w:r>
      <w:proofErr w:type="spellEnd"/>
      <w:r>
        <w:t xml:space="preserve"> privalo dalyvauti programos įvadiniuose mokymuose, kuriuos per 14  kalendorinių dienų, suderinęs datą ir laiką su </w:t>
      </w:r>
      <w:proofErr w:type="spellStart"/>
      <w:r>
        <w:t>mentoriumi</w:t>
      </w:r>
      <w:proofErr w:type="spellEnd"/>
      <w:r>
        <w:t xml:space="preserve">, organizuoja Departamento paskirtas specialistas. Įvardinių mokymų metu įvertinamas ir </w:t>
      </w:r>
      <w:proofErr w:type="spellStart"/>
      <w:r>
        <w:t>mentoriaus</w:t>
      </w:r>
      <w:proofErr w:type="spellEnd"/>
      <w:r>
        <w:t xml:space="preserve"> pasirengimas dirbti su  </w:t>
      </w:r>
      <w:r>
        <w:rPr>
          <w:color w:val="000000"/>
          <w:shd w:val="clear" w:color="auto" w:fill="FFFFFF"/>
        </w:rPr>
        <w:t>JST administravimo</w:t>
      </w:r>
      <w:r>
        <w:t xml:space="preserve"> ir </w:t>
      </w:r>
      <w:r>
        <w:rPr>
          <w:color w:val="000000"/>
          <w:shd w:val="clear" w:color="auto" w:fill="FFFFFF"/>
        </w:rPr>
        <w:t>skaitmeninių ženkliukų išdavimo</w:t>
      </w:r>
      <w:r>
        <w:t xml:space="preserve"> sistemomis bei esant poreikiui organizuojami papildomi šių sistemų įvadiniai mokymai.“</w:t>
      </w:r>
    </w:p>
    <w:p w14:paraId="04698FB2" w14:textId="1E8F39ED" w:rsidR="00934BB9" w:rsidRDefault="004829F4" w:rsidP="00934BB9">
      <w:pPr>
        <w:tabs>
          <w:tab w:val="left" w:pos="1080"/>
        </w:tabs>
        <w:spacing w:line="360" w:lineRule="auto"/>
        <w:ind w:firstLine="567"/>
        <w:jc w:val="both"/>
        <w:rPr>
          <w:rFonts w:eastAsia="Arial Unicode MS" w:cs="Arial Unicode MS"/>
          <w:szCs w:val="24"/>
          <w:bdr w:val="nil"/>
          <w:lang w:eastAsia="lt-LT"/>
        </w:rPr>
      </w:pPr>
      <w:r>
        <w:t>1.11</w:t>
      </w:r>
      <w:r w:rsidR="00934BB9">
        <w:t>.</w:t>
      </w:r>
      <w:r>
        <w:t xml:space="preserve"> </w:t>
      </w:r>
      <w:r>
        <w:rPr>
          <w:rFonts w:eastAsia="Arial Unicode MS" w:cs="Arial Unicode MS"/>
          <w:spacing w:val="100"/>
          <w:szCs w:val="24"/>
          <w:bdr w:val="nil"/>
          <w:lang w:eastAsia="lt-LT"/>
        </w:rPr>
        <w:t xml:space="preserve">Išdėstau </w:t>
      </w:r>
      <w:r w:rsidR="00934BB9">
        <w:rPr>
          <w:rFonts w:eastAsia="Arial Unicode MS" w:cs="Arial Unicode MS"/>
          <w:szCs w:val="24"/>
          <w:bdr w:val="nil"/>
          <w:lang w:eastAsia="lt-LT"/>
        </w:rPr>
        <w:t>23</w:t>
      </w:r>
      <w:r w:rsidR="00934BB9" w:rsidRPr="00AD7F7C">
        <w:rPr>
          <w:rFonts w:eastAsia="Arial Unicode MS" w:cs="Arial Unicode MS"/>
          <w:szCs w:val="24"/>
          <w:bdr w:val="nil"/>
          <w:lang w:eastAsia="lt-LT"/>
        </w:rPr>
        <w:t>. punktą taip:</w:t>
      </w:r>
    </w:p>
    <w:p w14:paraId="465A1F5C" w14:textId="58DE3166" w:rsidR="00934BB9" w:rsidRDefault="00934BB9" w:rsidP="00934BB9">
      <w:pPr>
        <w:tabs>
          <w:tab w:val="left" w:pos="1080"/>
        </w:tabs>
        <w:spacing w:line="360" w:lineRule="auto"/>
        <w:ind w:firstLine="567"/>
        <w:jc w:val="both"/>
        <w:rPr>
          <w:color w:val="000000"/>
          <w:bdr w:val="none" w:sz="0" w:space="0" w:color="auto" w:frame="1"/>
        </w:rPr>
      </w:pPr>
      <w:r>
        <w:rPr>
          <w:rFonts w:eastAsia="Arial Unicode MS" w:cs="Arial Unicode MS"/>
          <w:szCs w:val="24"/>
          <w:bdr w:val="nil"/>
          <w:lang w:eastAsia="lt-LT"/>
        </w:rPr>
        <w:t>„</w:t>
      </w:r>
      <w:r>
        <w:rPr>
          <w:color w:val="000000"/>
          <w:bdr w:val="none" w:sz="0" w:space="0" w:color="auto" w:frame="1"/>
        </w:rPr>
        <w:t xml:space="preserve">23. Akreditacija gali būti nutraukta, pastebėjus, jog SVO organizacija nesilaiko Lietuvos Respublikos savanoriškos veiklos įstatymo arba  </w:t>
      </w:r>
      <w:r>
        <w:rPr>
          <w:color w:val="000000"/>
        </w:rPr>
        <w:t>Jaunimo savanoriškos tarnybos organizavimo tvarkos, patvirtintos Lietuvos Respublikos socialinės apsaugos ir darbo ministro 2018 m. birželio 23 d. įsakymu Nr. A1-317 „Dėl jaunimo savanoriškos tarnybos organizavimo tvarkos aprašo patvirtinimo”, SVO organizacijoms keliamų reikalavimų, bei</w:t>
      </w:r>
      <w:r>
        <w:rPr>
          <w:color w:val="000000"/>
          <w:bdr w:val="none" w:sz="0" w:space="0" w:color="auto" w:frame="1"/>
        </w:rPr>
        <w:t xml:space="preserve"> vadovaujantis Jaunimo savanoriškos tarnybos įgyvendinimo kokybės ir priežiūros tvarkos aprašu, patvirtintu Departamento direktoriaus  </w:t>
      </w:r>
      <w:r>
        <w:rPr>
          <w:color w:val="000000"/>
        </w:rPr>
        <w:t xml:space="preserve">2020 m. rugsėjo 4 d. įsakymu Nr. 2V-164 (1.4) „Dėl Jaunimo savanoriškos tarnybos įgyvendinimo kokybės ir priežiūros tvarkos aprašo patvirtinimo“, </w:t>
      </w:r>
      <w:r>
        <w:rPr>
          <w:color w:val="000000"/>
          <w:bdr w:val="none" w:sz="0" w:space="0" w:color="auto" w:frame="1"/>
        </w:rPr>
        <w:t>nustatomi grubūs JST programos įgyvendinimo pažeidimai.“</w:t>
      </w:r>
    </w:p>
    <w:p w14:paraId="4373FEDD" w14:textId="77777777" w:rsidR="004829F4" w:rsidRDefault="004829F4" w:rsidP="004829F4">
      <w:pPr>
        <w:tabs>
          <w:tab w:val="left" w:pos="1080"/>
        </w:tabs>
        <w:spacing w:line="360" w:lineRule="auto"/>
        <w:ind w:firstLine="567"/>
        <w:jc w:val="both"/>
        <w:rPr>
          <w:rFonts w:eastAsia="Arial Unicode MS" w:cs="Arial Unicode MS"/>
          <w:szCs w:val="24"/>
          <w:bdr w:val="nil"/>
          <w:lang w:eastAsia="lt-LT"/>
        </w:rPr>
      </w:pPr>
      <w:r>
        <w:rPr>
          <w:color w:val="000000"/>
          <w:bdr w:val="none" w:sz="0" w:space="0" w:color="auto" w:frame="1"/>
        </w:rPr>
        <w:t>1.12</w:t>
      </w:r>
      <w:r w:rsidR="00934BB9">
        <w:rPr>
          <w:color w:val="000000"/>
          <w:bdr w:val="none" w:sz="0" w:space="0" w:color="auto" w:frame="1"/>
        </w:rPr>
        <w:t xml:space="preserve">. </w:t>
      </w:r>
      <w:r>
        <w:rPr>
          <w:rFonts w:eastAsia="Arial Unicode MS" w:cs="Arial Unicode MS"/>
          <w:spacing w:val="100"/>
          <w:szCs w:val="24"/>
          <w:bdr w:val="nil"/>
          <w:lang w:eastAsia="lt-LT"/>
        </w:rPr>
        <w:t xml:space="preserve">Išdėstau </w:t>
      </w:r>
      <w:r>
        <w:rPr>
          <w:rFonts w:eastAsia="Arial Unicode MS" w:cs="Arial Unicode MS"/>
          <w:szCs w:val="24"/>
          <w:bdr w:val="nil"/>
          <w:lang w:eastAsia="lt-LT"/>
        </w:rPr>
        <w:t>25.</w:t>
      </w:r>
      <w:r w:rsidRPr="00AD7F7C">
        <w:rPr>
          <w:rFonts w:eastAsia="Arial Unicode MS" w:cs="Arial Unicode MS"/>
          <w:szCs w:val="24"/>
          <w:bdr w:val="nil"/>
          <w:lang w:eastAsia="lt-LT"/>
        </w:rPr>
        <w:t xml:space="preserve"> </w:t>
      </w:r>
      <w:r>
        <w:rPr>
          <w:rFonts w:eastAsia="Arial Unicode MS" w:cs="Arial Unicode MS"/>
          <w:szCs w:val="24"/>
          <w:bdr w:val="nil"/>
          <w:lang w:eastAsia="lt-LT"/>
        </w:rPr>
        <w:t>punktą</w:t>
      </w:r>
      <w:r w:rsidR="0005478C" w:rsidRPr="00AD7F7C">
        <w:rPr>
          <w:rFonts w:eastAsia="Arial Unicode MS" w:cs="Arial Unicode MS"/>
          <w:szCs w:val="24"/>
          <w:bdr w:val="nil"/>
          <w:lang w:eastAsia="lt-LT"/>
        </w:rPr>
        <w:t xml:space="preserve"> taip:</w:t>
      </w:r>
    </w:p>
    <w:p w14:paraId="491135C3" w14:textId="54053BBA" w:rsidR="0005478C" w:rsidRDefault="004829F4" w:rsidP="004829F4">
      <w:pPr>
        <w:tabs>
          <w:tab w:val="left" w:pos="1080"/>
        </w:tabs>
        <w:spacing w:line="360" w:lineRule="auto"/>
        <w:ind w:firstLine="567"/>
        <w:jc w:val="both"/>
        <w:rPr>
          <w:color w:val="000000"/>
          <w:bdr w:val="none" w:sz="0" w:space="0" w:color="auto" w:frame="1"/>
        </w:rPr>
      </w:pPr>
      <w:r>
        <w:rPr>
          <w:rFonts w:eastAsia="Arial Unicode MS"/>
          <w:color w:val="000000"/>
          <w:szCs w:val="24"/>
          <w:bdr w:val="nil"/>
          <w:lang w:eastAsia="lt-LT"/>
        </w:rPr>
        <w:t>„</w:t>
      </w:r>
      <w:r w:rsidR="0005478C">
        <w:rPr>
          <w:rFonts w:eastAsia="Arial Unicode MS"/>
          <w:color w:val="000000"/>
          <w:szCs w:val="24"/>
          <w:bdr w:val="nil"/>
          <w:lang w:eastAsia="lt-LT"/>
        </w:rPr>
        <w:t xml:space="preserve">25. </w:t>
      </w:r>
      <w:r w:rsidR="0005478C">
        <w:rPr>
          <w:rFonts w:eastAsia="Arial Unicode MS"/>
          <w:szCs w:val="24"/>
        </w:rPr>
        <w:t xml:space="preserve">SVO organizacijos veiklos </w:t>
      </w:r>
      <w:r w:rsidR="0005478C">
        <w:rPr>
          <w:color w:val="000000"/>
          <w:bdr w:val="none" w:sz="0" w:space="0" w:color="auto" w:frame="1"/>
        </w:rPr>
        <w:t xml:space="preserve">patikra pradedama remiantis Jaunimo savanoriškos tarnybos įgyvendinimo kokybės ir priežiūros tvarkos aprašo patvirtinto Departamento direktoriaus 2020 m. </w:t>
      </w:r>
      <w:r w:rsidR="0005478C">
        <w:rPr>
          <w:color w:val="000000"/>
          <w:bdr w:val="none" w:sz="0" w:space="0" w:color="auto" w:frame="1"/>
        </w:rPr>
        <w:lastRenderedPageBreak/>
        <w:t>rugsėjo 4 d. įsakymu Nr. 2V-164 (1.4) „Dėl Jaunimo savanoriškos tarnybos įgyvendinimo kokybės ir priežiūros tvarkos aprašo patvirtinimo“  28 punktu.</w:t>
      </w:r>
      <w:r>
        <w:rPr>
          <w:color w:val="000000"/>
          <w:bdr w:val="none" w:sz="0" w:space="0" w:color="auto" w:frame="1"/>
        </w:rPr>
        <w:t>“</w:t>
      </w:r>
    </w:p>
    <w:p w14:paraId="378943CC" w14:textId="5EF6A680" w:rsidR="004829F4" w:rsidRDefault="004829F4" w:rsidP="0005478C">
      <w:pPr>
        <w:pBdr>
          <w:top w:val="nil"/>
          <w:left w:val="nil"/>
          <w:bottom w:val="nil"/>
          <w:right w:val="nil"/>
          <w:between w:val="nil"/>
          <w:bar w:val="nil"/>
        </w:pBdr>
        <w:tabs>
          <w:tab w:val="left" w:pos="1276"/>
        </w:tabs>
        <w:spacing w:line="360" w:lineRule="auto"/>
        <w:ind w:firstLine="567"/>
        <w:jc w:val="both"/>
        <w:rPr>
          <w:rFonts w:eastAsia="Arial Unicode MS"/>
          <w:color w:val="000000"/>
          <w:szCs w:val="24"/>
          <w:bdr w:val="nil"/>
          <w:lang w:eastAsia="lt-LT"/>
        </w:rPr>
      </w:pPr>
      <w:r>
        <w:rPr>
          <w:rFonts w:eastAsia="Arial Unicode MS"/>
          <w:color w:val="000000"/>
          <w:szCs w:val="24"/>
          <w:bdr w:val="nil"/>
          <w:lang w:eastAsia="lt-LT"/>
        </w:rPr>
        <w:t xml:space="preserve">1.13. </w:t>
      </w:r>
      <w:r>
        <w:rPr>
          <w:rFonts w:eastAsia="Arial Unicode MS" w:cs="Arial Unicode MS"/>
          <w:spacing w:val="100"/>
          <w:szCs w:val="24"/>
          <w:bdr w:val="nil"/>
          <w:lang w:eastAsia="lt-LT"/>
        </w:rPr>
        <w:t xml:space="preserve">Išdėstau </w:t>
      </w:r>
      <w:r>
        <w:rPr>
          <w:rFonts w:eastAsia="Arial Unicode MS" w:cs="Arial Unicode MS"/>
          <w:szCs w:val="24"/>
          <w:bdr w:val="nil"/>
          <w:lang w:eastAsia="lt-LT"/>
        </w:rPr>
        <w:t>26.</w:t>
      </w:r>
      <w:r w:rsidRPr="00AD7F7C">
        <w:rPr>
          <w:rFonts w:eastAsia="Arial Unicode MS" w:cs="Arial Unicode MS"/>
          <w:szCs w:val="24"/>
          <w:bdr w:val="nil"/>
          <w:lang w:eastAsia="lt-LT"/>
        </w:rPr>
        <w:t xml:space="preserve"> </w:t>
      </w:r>
      <w:r>
        <w:rPr>
          <w:rFonts w:eastAsia="Arial Unicode MS" w:cs="Arial Unicode MS"/>
          <w:szCs w:val="24"/>
          <w:bdr w:val="nil"/>
          <w:lang w:eastAsia="lt-LT"/>
        </w:rPr>
        <w:t>punktą</w:t>
      </w:r>
      <w:r w:rsidRPr="00AD7F7C">
        <w:rPr>
          <w:rFonts w:eastAsia="Arial Unicode MS" w:cs="Arial Unicode MS"/>
          <w:szCs w:val="24"/>
          <w:bdr w:val="nil"/>
          <w:lang w:eastAsia="lt-LT"/>
        </w:rPr>
        <w:t xml:space="preserve"> taip:</w:t>
      </w:r>
    </w:p>
    <w:p w14:paraId="71551BD7" w14:textId="0ACD0DD7" w:rsidR="0005478C" w:rsidRDefault="004829F4" w:rsidP="0005478C">
      <w:pPr>
        <w:pBdr>
          <w:top w:val="nil"/>
          <w:left w:val="nil"/>
          <w:bottom w:val="nil"/>
          <w:right w:val="nil"/>
          <w:between w:val="nil"/>
          <w:bar w:val="nil"/>
        </w:pBdr>
        <w:tabs>
          <w:tab w:val="left" w:pos="1276"/>
        </w:tabs>
        <w:spacing w:line="360" w:lineRule="auto"/>
        <w:ind w:firstLine="567"/>
        <w:jc w:val="both"/>
        <w:rPr>
          <w:rFonts w:eastAsia="Arial Unicode MS"/>
          <w:color w:val="000000"/>
          <w:szCs w:val="24"/>
          <w:bdr w:val="nil"/>
          <w:lang w:eastAsia="lt-LT"/>
        </w:rPr>
      </w:pPr>
      <w:r>
        <w:rPr>
          <w:rFonts w:eastAsia="Arial Unicode MS"/>
          <w:color w:val="000000"/>
          <w:szCs w:val="24"/>
          <w:bdr w:val="nil"/>
          <w:lang w:eastAsia="lt-LT"/>
        </w:rPr>
        <w:t>„</w:t>
      </w:r>
      <w:r w:rsidR="0005478C">
        <w:rPr>
          <w:rFonts w:eastAsia="Arial Unicode MS"/>
          <w:color w:val="000000"/>
          <w:szCs w:val="24"/>
          <w:bdr w:val="nil"/>
          <w:lang w:eastAsia="lt-LT"/>
        </w:rPr>
        <w:t xml:space="preserve">26. </w:t>
      </w:r>
      <w:r w:rsidR="0005478C">
        <w:rPr>
          <w:color w:val="000000"/>
        </w:rPr>
        <w:t>Patikros ir akreditacijos nutraukimo tvarka:</w:t>
      </w:r>
    </w:p>
    <w:p w14:paraId="691A0B0D" w14:textId="77777777" w:rsidR="0005478C" w:rsidRDefault="0005478C" w:rsidP="0005478C">
      <w:pPr>
        <w:pBdr>
          <w:top w:val="nil"/>
          <w:left w:val="nil"/>
          <w:bottom w:val="nil"/>
          <w:right w:val="nil"/>
          <w:between w:val="nil"/>
          <w:bar w:val="nil"/>
        </w:pBdr>
        <w:tabs>
          <w:tab w:val="left" w:pos="1080"/>
        </w:tabs>
        <w:spacing w:line="360" w:lineRule="auto"/>
        <w:ind w:firstLine="567"/>
        <w:jc w:val="both"/>
        <w:rPr>
          <w:rFonts w:eastAsia="Arial Unicode MS"/>
          <w:color w:val="000000"/>
          <w:szCs w:val="24"/>
          <w:bdr w:val="nil"/>
          <w:lang w:eastAsia="lt-LT"/>
        </w:rPr>
      </w:pPr>
      <w:r>
        <w:rPr>
          <w:rFonts w:eastAsia="Arial Unicode MS"/>
          <w:color w:val="000000"/>
          <w:szCs w:val="24"/>
          <w:bdr w:val="nil"/>
          <w:lang w:eastAsia="lt-LT"/>
        </w:rPr>
        <w:t xml:space="preserve">26.1. </w:t>
      </w:r>
      <w:r>
        <w:rPr>
          <w:color w:val="000000"/>
          <w:bdr w:val="none" w:sz="0" w:space="0" w:color="auto" w:frame="1"/>
        </w:rPr>
        <w:t>SVO organizacijos veiklos patikra vykdoma remiantis Jaunimo savanoriškos tarnybos įgyvendinimo kokybės ir priežiūros tvarkos aprašo patvirtinto Departamento direktoriaus 2020 m. rugsėjo 4d. įsakymu Nr. 2V-164 (1.4) „Dėl Jaunimo savanoriškos tarnybos įgyvendinimo kokybės ir priežiūros tvarkos aprašo patvirtinimo“  29-33 punktais;</w:t>
      </w:r>
    </w:p>
    <w:p w14:paraId="791EA5D4" w14:textId="7986500E" w:rsidR="0005478C" w:rsidRDefault="0005478C" w:rsidP="0005478C">
      <w:pPr>
        <w:pBdr>
          <w:top w:val="nil"/>
          <w:left w:val="nil"/>
          <w:bottom w:val="nil"/>
          <w:right w:val="nil"/>
          <w:between w:val="nil"/>
          <w:bar w:val="nil"/>
        </w:pBdr>
        <w:tabs>
          <w:tab w:val="left" w:pos="1276"/>
        </w:tabs>
        <w:spacing w:line="360" w:lineRule="auto"/>
        <w:ind w:firstLine="567"/>
        <w:jc w:val="both"/>
        <w:rPr>
          <w:color w:val="000000"/>
        </w:rPr>
      </w:pPr>
      <w:r>
        <w:rPr>
          <w:rFonts w:eastAsia="Arial Unicode MS"/>
          <w:color w:val="000000"/>
          <w:szCs w:val="24"/>
          <w:bdr w:val="nil"/>
          <w:lang w:eastAsia="lt-LT"/>
        </w:rPr>
        <w:t xml:space="preserve">26.2. </w:t>
      </w:r>
      <w:r>
        <w:rPr>
          <w:color w:val="000000"/>
        </w:rPr>
        <w:t>Jei pasibaigus organizacijos patikros procedūrai Departamento direktorius patvirtina JST įgyvendinimo tikrinimo išvadas ir rekomendaciją pradėti organizacijos akreditacijos nutraukimo procedūrą, Departamentas ne vėliau kaip per 5 darbo dienas teikia pasiūlymą Komisijai dėl akreditacijos nutraukimo kartu pateikdamas organizacijos patikros išvadas;</w:t>
      </w:r>
    </w:p>
    <w:p w14:paraId="263F93ED" w14:textId="70BAAE75" w:rsidR="0005478C" w:rsidRDefault="0005478C" w:rsidP="0005478C">
      <w:pPr>
        <w:pBdr>
          <w:top w:val="nil"/>
          <w:left w:val="nil"/>
          <w:bottom w:val="nil"/>
          <w:right w:val="nil"/>
          <w:between w:val="nil"/>
          <w:bar w:val="nil"/>
        </w:pBdr>
        <w:tabs>
          <w:tab w:val="left" w:pos="1276"/>
        </w:tabs>
        <w:spacing w:line="360" w:lineRule="auto"/>
        <w:ind w:firstLine="567"/>
        <w:jc w:val="both"/>
        <w:rPr>
          <w:color w:val="000000"/>
          <w:bdr w:val="none" w:sz="0" w:space="0" w:color="auto" w:frame="1"/>
        </w:rPr>
      </w:pPr>
      <w:r>
        <w:rPr>
          <w:rFonts w:eastAsia="Arial Unicode MS"/>
          <w:color w:val="000000"/>
          <w:szCs w:val="24"/>
          <w:bdr w:val="nil"/>
          <w:lang w:eastAsia="lt-LT"/>
        </w:rPr>
        <w:t xml:space="preserve">26.3. </w:t>
      </w:r>
      <w:r>
        <w:rPr>
          <w:color w:val="000000"/>
          <w:bdr w:val="none" w:sz="0" w:space="0" w:color="auto" w:frame="1"/>
        </w:rPr>
        <w:t>Komisija susipažinusi su Departamento pateikta informacija priima sprendimą dėl pritarimo rekomendacijai nutraukti organizacijos akreditaciją bei per 5 darbo dienas informuoja apie sprendimą Departamento direktorių;</w:t>
      </w:r>
    </w:p>
    <w:p w14:paraId="345D56CA" w14:textId="2C1B7566" w:rsidR="0005478C" w:rsidRDefault="0005478C" w:rsidP="0005478C">
      <w:pPr>
        <w:pBdr>
          <w:top w:val="nil"/>
          <w:left w:val="nil"/>
          <w:bottom w:val="nil"/>
          <w:right w:val="nil"/>
          <w:between w:val="nil"/>
          <w:bar w:val="nil"/>
        </w:pBdr>
        <w:tabs>
          <w:tab w:val="left" w:pos="1276"/>
        </w:tabs>
        <w:spacing w:line="360" w:lineRule="auto"/>
        <w:ind w:firstLine="567"/>
        <w:jc w:val="both"/>
        <w:rPr>
          <w:rFonts w:eastAsia="Arial Unicode MS"/>
          <w:color w:val="000000"/>
          <w:szCs w:val="24"/>
          <w:bdr w:val="nil"/>
          <w:lang w:eastAsia="lt-LT"/>
        </w:rPr>
      </w:pPr>
      <w:r>
        <w:rPr>
          <w:rFonts w:eastAsia="Arial Unicode MS"/>
          <w:color w:val="000000"/>
          <w:szCs w:val="24"/>
          <w:bdr w:val="nil"/>
          <w:lang w:eastAsia="lt-LT"/>
        </w:rPr>
        <w:t xml:space="preserve">26.4. Departamento direktorius priima sprendimą dėl akreditacijos nutraukimo ne vėliau kaip per 5 darbo dienas nuo Komisijos </w:t>
      </w:r>
      <w:r>
        <w:rPr>
          <w:color w:val="000000"/>
        </w:rPr>
        <w:t>sprendimo pritarti rekomendacijai nutraukti organizacijos akreditaciją</w:t>
      </w:r>
      <w:r>
        <w:rPr>
          <w:rFonts w:eastAsia="Arial Unicode MS"/>
          <w:color w:val="000000"/>
          <w:szCs w:val="24"/>
          <w:bdr w:val="nil"/>
          <w:lang w:eastAsia="lt-LT"/>
        </w:rPr>
        <w:t>.</w:t>
      </w:r>
      <w:r w:rsidR="004829F4">
        <w:rPr>
          <w:rFonts w:eastAsia="Arial Unicode MS"/>
          <w:color w:val="000000"/>
          <w:szCs w:val="24"/>
          <w:bdr w:val="nil"/>
          <w:lang w:eastAsia="lt-LT"/>
        </w:rPr>
        <w:t>“</w:t>
      </w:r>
    </w:p>
    <w:p w14:paraId="224B3C1A" w14:textId="77777777" w:rsidR="00020D64" w:rsidRPr="00AD7F7C" w:rsidRDefault="00020D64" w:rsidP="00AD7F7C">
      <w:pPr>
        <w:pBdr>
          <w:top w:val="nil"/>
          <w:left w:val="nil"/>
          <w:bottom w:val="nil"/>
          <w:right w:val="nil"/>
          <w:between w:val="nil"/>
          <w:bar w:val="nil"/>
        </w:pBdr>
        <w:tabs>
          <w:tab w:val="left" w:pos="1276"/>
        </w:tabs>
        <w:spacing w:line="360" w:lineRule="auto"/>
        <w:jc w:val="both"/>
        <w:rPr>
          <w:rFonts w:eastAsia="Arial Unicode MS" w:cs="Arial Unicode MS"/>
          <w:szCs w:val="24"/>
          <w:bdr w:val="nil"/>
          <w:lang w:eastAsia="lt-LT"/>
        </w:rPr>
      </w:pPr>
    </w:p>
    <w:p w14:paraId="60664D38" w14:textId="166BFBB1" w:rsidR="000C75C2" w:rsidRPr="00AD7F7C" w:rsidRDefault="000C75C2">
      <w:pPr>
        <w:pBdr>
          <w:top w:val="nil"/>
          <w:left w:val="nil"/>
          <w:bottom w:val="nil"/>
          <w:right w:val="nil"/>
          <w:between w:val="nil"/>
          <w:bar w:val="nil"/>
        </w:pBdr>
        <w:spacing w:line="276" w:lineRule="auto"/>
        <w:jc w:val="both"/>
        <w:rPr>
          <w:rFonts w:eastAsia="Arial Unicode MS" w:cs="Arial Unicode MS"/>
          <w:szCs w:val="24"/>
          <w:bdr w:val="nil"/>
          <w:lang w:eastAsia="lt-LT"/>
        </w:rPr>
      </w:pPr>
    </w:p>
    <w:p w14:paraId="5A4B50F7" w14:textId="199E8D72" w:rsidR="00DD0830" w:rsidRDefault="008153E7" w:rsidP="00463048">
      <w:pPr>
        <w:widowControl w:val="0"/>
        <w:rPr>
          <w:rFonts w:eastAsia="Arial Unicode MS" w:cs="Arial Unicode MS"/>
          <w:szCs w:val="24"/>
          <w:bdr w:val="nil"/>
          <w:lang w:eastAsia="lt-LT"/>
        </w:rPr>
      </w:pPr>
      <w:r w:rsidRPr="00AD7F7C">
        <w:rPr>
          <w:rFonts w:eastAsia="Arial Unicode MS" w:cs="Arial Unicode MS"/>
          <w:szCs w:val="24"/>
          <w:bdr w:val="nil"/>
          <w:lang w:eastAsia="lt-LT"/>
        </w:rPr>
        <w:t>Direktorius</w:t>
      </w:r>
      <w:r w:rsidRPr="00AD7F7C">
        <w:rPr>
          <w:rFonts w:eastAsia="Arial Unicode MS" w:cs="Arial Unicode MS"/>
          <w:szCs w:val="24"/>
          <w:bdr w:val="nil"/>
          <w:lang w:eastAsia="lt-LT"/>
        </w:rPr>
        <w:tab/>
      </w:r>
      <w:r w:rsidRPr="00AD7F7C">
        <w:rPr>
          <w:rFonts w:eastAsia="Arial Unicode MS" w:cs="Arial Unicode MS"/>
          <w:szCs w:val="24"/>
          <w:bdr w:val="nil"/>
          <w:lang w:eastAsia="lt-LT"/>
        </w:rPr>
        <w:tab/>
      </w:r>
      <w:r w:rsidRPr="00AD7F7C">
        <w:rPr>
          <w:rFonts w:eastAsia="Arial Unicode MS" w:cs="Arial Unicode MS"/>
          <w:szCs w:val="24"/>
          <w:bdr w:val="nil"/>
          <w:lang w:eastAsia="lt-LT"/>
        </w:rPr>
        <w:tab/>
      </w:r>
      <w:r w:rsidRPr="00AD7F7C">
        <w:rPr>
          <w:rFonts w:eastAsia="Arial Unicode MS" w:cs="Arial Unicode MS"/>
          <w:szCs w:val="24"/>
          <w:bdr w:val="nil"/>
          <w:lang w:eastAsia="lt-LT"/>
        </w:rPr>
        <w:tab/>
      </w:r>
      <w:r w:rsidRPr="00AD7F7C">
        <w:rPr>
          <w:rFonts w:eastAsia="Arial Unicode MS" w:cs="Arial Unicode MS"/>
          <w:szCs w:val="24"/>
          <w:bdr w:val="nil"/>
          <w:lang w:eastAsia="lt-LT"/>
        </w:rPr>
        <w:tab/>
      </w:r>
      <w:r w:rsidRPr="00AD7F7C">
        <w:rPr>
          <w:rFonts w:eastAsia="Arial Unicode MS" w:cs="Arial Unicode MS"/>
          <w:szCs w:val="24"/>
          <w:bdr w:val="nil"/>
          <w:lang w:eastAsia="lt-LT"/>
        </w:rPr>
        <w:tab/>
      </w:r>
      <w:r w:rsidRPr="00AD7F7C">
        <w:rPr>
          <w:rFonts w:eastAsia="Arial Unicode MS" w:cs="Arial Unicode MS"/>
          <w:szCs w:val="24"/>
          <w:bdr w:val="nil"/>
          <w:lang w:eastAsia="lt-LT"/>
        </w:rPr>
        <w:tab/>
      </w:r>
      <w:r w:rsidRPr="00AD7F7C">
        <w:rPr>
          <w:rFonts w:eastAsia="Arial Unicode MS" w:cs="Arial Unicode MS"/>
          <w:szCs w:val="24"/>
          <w:bdr w:val="nil"/>
          <w:lang w:eastAsia="lt-LT"/>
        </w:rPr>
        <w:tab/>
      </w:r>
      <w:r w:rsidRPr="00AD7F7C">
        <w:rPr>
          <w:rFonts w:eastAsia="Arial Unicode MS" w:cs="Arial Unicode MS"/>
          <w:szCs w:val="24"/>
          <w:bdr w:val="nil"/>
          <w:lang w:eastAsia="lt-LT"/>
        </w:rPr>
        <w:tab/>
      </w:r>
      <w:r w:rsidRPr="00AD7F7C">
        <w:rPr>
          <w:rFonts w:eastAsia="Arial Unicode MS" w:cs="Arial Unicode MS"/>
          <w:szCs w:val="24"/>
          <w:bdr w:val="nil"/>
          <w:lang w:eastAsia="lt-LT"/>
        </w:rPr>
        <w:tab/>
        <w:t xml:space="preserve">Jonas </w:t>
      </w:r>
      <w:proofErr w:type="spellStart"/>
      <w:r w:rsidRPr="00AD7F7C">
        <w:rPr>
          <w:rFonts w:eastAsia="Arial Unicode MS" w:cs="Arial Unicode MS"/>
          <w:szCs w:val="24"/>
          <w:bdr w:val="nil"/>
          <w:lang w:eastAsia="lt-LT"/>
        </w:rPr>
        <w:t>Laniauskas</w:t>
      </w:r>
      <w:proofErr w:type="spellEnd"/>
    </w:p>
    <w:p w14:paraId="77275913" w14:textId="50A18238" w:rsidR="00AD7F7C" w:rsidRDefault="00AD7F7C" w:rsidP="00463048">
      <w:pPr>
        <w:widowControl w:val="0"/>
        <w:rPr>
          <w:rFonts w:eastAsia="Arial Unicode MS" w:cs="Arial Unicode MS"/>
          <w:szCs w:val="24"/>
          <w:bdr w:val="nil"/>
          <w:lang w:eastAsia="lt-LT"/>
        </w:rPr>
      </w:pPr>
    </w:p>
    <w:p w14:paraId="4AFEBB00" w14:textId="72093BF6" w:rsidR="00AD7F7C" w:rsidRDefault="00AD7F7C" w:rsidP="00463048">
      <w:pPr>
        <w:widowControl w:val="0"/>
        <w:rPr>
          <w:rFonts w:eastAsia="Arial Unicode MS" w:cs="Arial Unicode MS"/>
          <w:szCs w:val="24"/>
          <w:bdr w:val="nil"/>
          <w:lang w:eastAsia="lt-LT"/>
        </w:rPr>
      </w:pPr>
    </w:p>
    <w:p w14:paraId="548E507F" w14:textId="207B89EF" w:rsidR="00A40418" w:rsidRDefault="00A40418" w:rsidP="00463048">
      <w:pPr>
        <w:widowControl w:val="0"/>
        <w:rPr>
          <w:rFonts w:eastAsia="Arial Unicode MS" w:cs="Arial Unicode MS"/>
          <w:szCs w:val="24"/>
          <w:bdr w:val="nil"/>
          <w:lang w:eastAsia="lt-LT"/>
        </w:rPr>
      </w:pPr>
    </w:p>
    <w:p w14:paraId="72B2F891" w14:textId="08EB4F13" w:rsidR="00A40418" w:rsidRDefault="00A40418" w:rsidP="00463048">
      <w:pPr>
        <w:widowControl w:val="0"/>
        <w:rPr>
          <w:rFonts w:eastAsia="Arial Unicode MS" w:cs="Arial Unicode MS"/>
          <w:szCs w:val="24"/>
          <w:bdr w:val="nil"/>
          <w:lang w:eastAsia="lt-LT"/>
        </w:rPr>
      </w:pPr>
      <w:bookmarkStart w:id="0" w:name="_GoBack"/>
      <w:bookmarkEnd w:id="0"/>
    </w:p>
    <w:p w14:paraId="56F6CA1C" w14:textId="36D75B35" w:rsidR="00A40418" w:rsidRDefault="00A40418" w:rsidP="00463048">
      <w:pPr>
        <w:widowControl w:val="0"/>
        <w:rPr>
          <w:rFonts w:eastAsia="Arial Unicode MS" w:cs="Arial Unicode MS"/>
          <w:szCs w:val="24"/>
          <w:bdr w:val="nil"/>
          <w:lang w:eastAsia="lt-LT"/>
        </w:rPr>
      </w:pPr>
    </w:p>
    <w:p w14:paraId="41D7C066" w14:textId="77777777" w:rsidR="001A1526" w:rsidRDefault="001A1526" w:rsidP="00463048">
      <w:pPr>
        <w:widowControl w:val="0"/>
        <w:rPr>
          <w:rFonts w:eastAsia="Arial Unicode MS" w:cs="Arial Unicode MS"/>
          <w:szCs w:val="24"/>
          <w:bdr w:val="nil"/>
          <w:lang w:eastAsia="lt-LT"/>
        </w:rPr>
        <w:sectPr w:rsidR="001A1526">
          <w:headerReference w:type="default" r:id="rId8"/>
          <w:headerReference w:type="first" r:id="rId9"/>
          <w:pgSz w:w="11900" w:h="16840"/>
          <w:pgMar w:top="1134" w:right="567" w:bottom="1134" w:left="1701" w:header="720" w:footer="720" w:gutter="0"/>
          <w:pgNumType w:start="1"/>
          <w:cols w:space="1296"/>
          <w:titlePg/>
        </w:sectPr>
      </w:pPr>
    </w:p>
    <w:p w14:paraId="45E54AF8" w14:textId="09151744" w:rsidR="00A40418" w:rsidRDefault="00A40418" w:rsidP="00463048">
      <w:pPr>
        <w:widowControl w:val="0"/>
        <w:rPr>
          <w:rFonts w:eastAsia="Arial Unicode MS" w:cs="Arial Unicode MS"/>
          <w:szCs w:val="24"/>
          <w:bdr w:val="nil"/>
          <w:lang w:eastAsia="lt-LT"/>
        </w:rPr>
      </w:pPr>
    </w:p>
    <w:p w14:paraId="5C843238" w14:textId="77777777" w:rsidR="00E256E3" w:rsidRDefault="00E256E3" w:rsidP="00463048">
      <w:pPr>
        <w:widowControl w:val="0"/>
        <w:rPr>
          <w:rFonts w:eastAsia="Arial Unicode MS" w:cs="Arial Unicode MS"/>
          <w:szCs w:val="24"/>
          <w:bdr w:val="nil"/>
          <w:lang w:eastAsia="lt-LT"/>
        </w:rPr>
      </w:pPr>
    </w:p>
    <w:p w14:paraId="40764112" w14:textId="1423CF8D" w:rsidR="00AD7F7C" w:rsidRPr="00A40418" w:rsidRDefault="00AD7F7C" w:rsidP="00463048">
      <w:pPr>
        <w:widowControl w:val="0"/>
        <w:rPr>
          <w:rFonts w:eastAsia="Arial Unicode MS" w:cs="Arial Unicode MS"/>
          <w:szCs w:val="24"/>
          <w:bdr w:val="nil"/>
          <w:lang w:eastAsia="lt-LT"/>
        </w:rPr>
      </w:pPr>
    </w:p>
    <w:sectPr w:rsidR="00AD7F7C" w:rsidRPr="00A40418" w:rsidSect="00E256E3">
      <w:type w:val="continuous"/>
      <w:pgSz w:w="11900" w:h="16840"/>
      <w:pgMar w:top="1134" w:right="567" w:bottom="1134" w:left="1701" w:header="720" w:footer="720" w:gutter="0"/>
      <w:pgNumType w:start="1"/>
      <w:cols w:num="2"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E63FF" w14:textId="77777777" w:rsidR="00C76C3B" w:rsidRDefault="00C76C3B">
      <w:pPr>
        <w:pBdr>
          <w:top w:val="nil"/>
          <w:left w:val="nil"/>
          <w:bottom w:val="nil"/>
          <w:right w:val="nil"/>
          <w:between w:val="nil"/>
          <w:bar w:val="nil"/>
        </w:pBdr>
        <w:rPr>
          <w:rFonts w:eastAsia="Arial Unicode MS" w:cs="Arial Unicode MS"/>
          <w:color w:val="000000"/>
          <w:szCs w:val="24"/>
          <w:bdr w:val="nil"/>
          <w:lang w:eastAsia="lt-LT"/>
        </w:rPr>
      </w:pPr>
      <w:r>
        <w:rPr>
          <w:rFonts w:eastAsia="Arial Unicode MS" w:cs="Arial Unicode MS"/>
          <w:color w:val="000000"/>
          <w:szCs w:val="24"/>
          <w:bdr w:val="nil"/>
          <w:lang w:eastAsia="lt-LT"/>
        </w:rPr>
        <w:separator/>
      </w:r>
    </w:p>
  </w:endnote>
  <w:endnote w:type="continuationSeparator" w:id="0">
    <w:p w14:paraId="61C03515" w14:textId="77777777" w:rsidR="00C76C3B" w:rsidRDefault="00C76C3B">
      <w:pPr>
        <w:pBdr>
          <w:top w:val="nil"/>
          <w:left w:val="nil"/>
          <w:bottom w:val="nil"/>
          <w:right w:val="nil"/>
          <w:between w:val="nil"/>
          <w:bar w:val="nil"/>
        </w:pBdr>
        <w:rPr>
          <w:rFonts w:eastAsia="Arial Unicode MS" w:cs="Arial Unicode MS"/>
          <w:color w:val="000000"/>
          <w:szCs w:val="24"/>
          <w:bdr w:val="nil"/>
          <w:lang w:eastAsia="lt-LT"/>
        </w:rPr>
      </w:pPr>
      <w:r>
        <w:rPr>
          <w:rFonts w:eastAsia="Arial Unicode MS" w:cs="Arial Unicode MS"/>
          <w:color w:val="000000"/>
          <w:szCs w:val="24"/>
          <w:bdr w:val="nil"/>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12D74" w14:textId="77777777" w:rsidR="00C76C3B" w:rsidRDefault="00C76C3B">
      <w:pPr>
        <w:pBdr>
          <w:top w:val="nil"/>
          <w:left w:val="nil"/>
          <w:bottom w:val="nil"/>
          <w:right w:val="nil"/>
          <w:between w:val="nil"/>
          <w:bar w:val="nil"/>
        </w:pBdr>
        <w:rPr>
          <w:rFonts w:eastAsia="Arial Unicode MS" w:cs="Arial Unicode MS"/>
          <w:color w:val="000000"/>
          <w:szCs w:val="24"/>
          <w:bdr w:val="nil"/>
          <w:lang w:eastAsia="lt-LT"/>
        </w:rPr>
      </w:pPr>
      <w:r>
        <w:rPr>
          <w:rFonts w:eastAsia="Arial Unicode MS" w:cs="Arial Unicode MS"/>
          <w:color w:val="000000"/>
          <w:szCs w:val="24"/>
          <w:bdr w:val="nil"/>
          <w:lang w:eastAsia="lt-LT"/>
        </w:rPr>
        <w:separator/>
      </w:r>
    </w:p>
  </w:footnote>
  <w:footnote w:type="continuationSeparator" w:id="0">
    <w:p w14:paraId="6AD8E00C" w14:textId="77777777" w:rsidR="00C76C3B" w:rsidRDefault="00C76C3B">
      <w:pPr>
        <w:pBdr>
          <w:top w:val="nil"/>
          <w:left w:val="nil"/>
          <w:bottom w:val="nil"/>
          <w:right w:val="nil"/>
          <w:between w:val="nil"/>
          <w:bar w:val="nil"/>
        </w:pBdr>
        <w:rPr>
          <w:rFonts w:eastAsia="Arial Unicode MS" w:cs="Arial Unicode MS"/>
          <w:color w:val="000000"/>
          <w:szCs w:val="24"/>
          <w:bdr w:val="nil"/>
          <w:lang w:eastAsia="lt-LT"/>
        </w:rPr>
      </w:pPr>
      <w:r>
        <w:rPr>
          <w:rFonts w:eastAsia="Arial Unicode MS" w:cs="Arial Unicode MS"/>
          <w:color w:val="000000"/>
          <w:szCs w:val="24"/>
          <w:bdr w:val="nil"/>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A0DD" w14:textId="77777777" w:rsidR="00DD0830" w:rsidRDefault="00DD0830">
    <w:pPr>
      <w:pBdr>
        <w:top w:val="nil"/>
        <w:left w:val="nil"/>
        <w:bottom w:val="nil"/>
        <w:right w:val="nil"/>
        <w:between w:val="nil"/>
        <w:bar w:val="nil"/>
      </w:pBdr>
      <w:tabs>
        <w:tab w:val="right" w:pos="9020"/>
      </w:tabs>
      <w:rPr>
        <w:rFonts w:ascii="Helvetica Neue" w:eastAsia="Arial Unicode MS" w:hAnsi="Helvetica Neue" w:cs="Arial Unicode MS"/>
        <w:color w:val="000000"/>
        <w:szCs w:val="24"/>
        <w:bdr w:val="nil"/>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B18C" w14:textId="77777777" w:rsidR="00DD0830" w:rsidRDefault="00DD0830">
    <w:pPr>
      <w:pBdr>
        <w:top w:val="nil"/>
        <w:left w:val="nil"/>
        <w:bottom w:val="nil"/>
        <w:right w:val="nil"/>
        <w:between w:val="nil"/>
        <w:bar w:val="nil"/>
      </w:pBdr>
      <w:tabs>
        <w:tab w:val="center" w:pos="4680"/>
        <w:tab w:val="right" w:pos="9360"/>
      </w:tabs>
      <w:rPr>
        <w:rFonts w:ascii="Calibri" w:eastAsia="Calibri" w:hAnsi="Calibri" w:cs="Calibri"/>
        <w:color w:val="000000"/>
        <w:sz w:val="22"/>
        <w:szCs w:val="22"/>
        <w:bdr w:val="nil"/>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CD"/>
    <w:rsid w:val="00020D64"/>
    <w:rsid w:val="000469FA"/>
    <w:rsid w:val="0005478C"/>
    <w:rsid w:val="000659DC"/>
    <w:rsid w:val="00074967"/>
    <w:rsid w:val="0008184D"/>
    <w:rsid w:val="00086AA3"/>
    <w:rsid w:val="000C75C2"/>
    <w:rsid w:val="000F0C5D"/>
    <w:rsid w:val="0011185B"/>
    <w:rsid w:val="00111F09"/>
    <w:rsid w:val="00134E7B"/>
    <w:rsid w:val="00141AD5"/>
    <w:rsid w:val="00160F93"/>
    <w:rsid w:val="00175B92"/>
    <w:rsid w:val="00176479"/>
    <w:rsid w:val="00186C79"/>
    <w:rsid w:val="001A065B"/>
    <w:rsid w:val="001A1526"/>
    <w:rsid w:val="001D38F2"/>
    <w:rsid w:val="001F4A7F"/>
    <w:rsid w:val="0020294D"/>
    <w:rsid w:val="00211CC9"/>
    <w:rsid w:val="00212A92"/>
    <w:rsid w:val="002161C9"/>
    <w:rsid w:val="00223A52"/>
    <w:rsid w:val="00231944"/>
    <w:rsid w:val="00236FA0"/>
    <w:rsid w:val="002607FB"/>
    <w:rsid w:val="002623D0"/>
    <w:rsid w:val="002839E1"/>
    <w:rsid w:val="00285EFC"/>
    <w:rsid w:val="00292396"/>
    <w:rsid w:val="00293DE5"/>
    <w:rsid w:val="002E7425"/>
    <w:rsid w:val="00324D0E"/>
    <w:rsid w:val="003441E7"/>
    <w:rsid w:val="0037579C"/>
    <w:rsid w:val="00393213"/>
    <w:rsid w:val="004008EC"/>
    <w:rsid w:val="00422E15"/>
    <w:rsid w:val="00441E5E"/>
    <w:rsid w:val="00463048"/>
    <w:rsid w:val="00476841"/>
    <w:rsid w:val="004829F4"/>
    <w:rsid w:val="004879B8"/>
    <w:rsid w:val="004B05EA"/>
    <w:rsid w:val="004B50D7"/>
    <w:rsid w:val="004E1065"/>
    <w:rsid w:val="004E1349"/>
    <w:rsid w:val="004F272D"/>
    <w:rsid w:val="004F354B"/>
    <w:rsid w:val="004F4D93"/>
    <w:rsid w:val="00503933"/>
    <w:rsid w:val="005040B3"/>
    <w:rsid w:val="00520ADE"/>
    <w:rsid w:val="005546AE"/>
    <w:rsid w:val="00556FD9"/>
    <w:rsid w:val="0056556E"/>
    <w:rsid w:val="005749AD"/>
    <w:rsid w:val="00585C62"/>
    <w:rsid w:val="005A46A9"/>
    <w:rsid w:val="005C035E"/>
    <w:rsid w:val="005C56C1"/>
    <w:rsid w:val="005D5379"/>
    <w:rsid w:val="005D79AF"/>
    <w:rsid w:val="005F1BE4"/>
    <w:rsid w:val="00640C2C"/>
    <w:rsid w:val="00690BEE"/>
    <w:rsid w:val="006A6FC8"/>
    <w:rsid w:val="006C56B9"/>
    <w:rsid w:val="0070155B"/>
    <w:rsid w:val="007209BE"/>
    <w:rsid w:val="00742CDD"/>
    <w:rsid w:val="0076789A"/>
    <w:rsid w:val="00784DAD"/>
    <w:rsid w:val="0078738F"/>
    <w:rsid w:val="007A45F1"/>
    <w:rsid w:val="007B03EE"/>
    <w:rsid w:val="007C06F6"/>
    <w:rsid w:val="007C747D"/>
    <w:rsid w:val="007F3CFE"/>
    <w:rsid w:val="00813E5E"/>
    <w:rsid w:val="008153E7"/>
    <w:rsid w:val="00817211"/>
    <w:rsid w:val="00830CAD"/>
    <w:rsid w:val="00855A81"/>
    <w:rsid w:val="00861C11"/>
    <w:rsid w:val="008802D1"/>
    <w:rsid w:val="00932B4D"/>
    <w:rsid w:val="00934BB9"/>
    <w:rsid w:val="009505A1"/>
    <w:rsid w:val="009705CD"/>
    <w:rsid w:val="0097632D"/>
    <w:rsid w:val="0098622F"/>
    <w:rsid w:val="009A4DD5"/>
    <w:rsid w:val="009B134A"/>
    <w:rsid w:val="009B6F34"/>
    <w:rsid w:val="009C0CC8"/>
    <w:rsid w:val="009D4BA3"/>
    <w:rsid w:val="009E0E48"/>
    <w:rsid w:val="00A01FF0"/>
    <w:rsid w:val="00A0315E"/>
    <w:rsid w:val="00A16D45"/>
    <w:rsid w:val="00A17A8C"/>
    <w:rsid w:val="00A258AD"/>
    <w:rsid w:val="00A34214"/>
    <w:rsid w:val="00A40418"/>
    <w:rsid w:val="00A923C9"/>
    <w:rsid w:val="00A948DD"/>
    <w:rsid w:val="00A95F31"/>
    <w:rsid w:val="00AA63D2"/>
    <w:rsid w:val="00AC5D89"/>
    <w:rsid w:val="00AD1DC3"/>
    <w:rsid w:val="00AD7F7C"/>
    <w:rsid w:val="00AE2916"/>
    <w:rsid w:val="00B0099A"/>
    <w:rsid w:val="00B03746"/>
    <w:rsid w:val="00B13605"/>
    <w:rsid w:val="00B14BAF"/>
    <w:rsid w:val="00B34922"/>
    <w:rsid w:val="00B57337"/>
    <w:rsid w:val="00B836F5"/>
    <w:rsid w:val="00B85960"/>
    <w:rsid w:val="00BA7C33"/>
    <w:rsid w:val="00BB486E"/>
    <w:rsid w:val="00BD0C59"/>
    <w:rsid w:val="00BD610B"/>
    <w:rsid w:val="00BE2CA1"/>
    <w:rsid w:val="00BE35B1"/>
    <w:rsid w:val="00C00768"/>
    <w:rsid w:val="00C04328"/>
    <w:rsid w:val="00C469DD"/>
    <w:rsid w:val="00C55E61"/>
    <w:rsid w:val="00C76C3B"/>
    <w:rsid w:val="00C81555"/>
    <w:rsid w:val="00C85977"/>
    <w:rsid w:val="00CA22D7"/>
    <w:rsid w:val="00CA4598"/>
    <w:rsid w:val="00CD63B2"/>
    <w:rsid w:val="00CE6CFE"/>
    <w:rsid w:val="00CF411E"/>
    <w:rsid w:val="00D009B6"/>
    <w:rsid w:val="00D1137A"/>
    <w:rsid w:val="00D431B1"/>
    <w:rsid w:val="00D97481"/>
    <w:rsid w:val="00DD0830"/>
    <w:rsid w:val="00DD0D01"/>
    <w:rsid w:val="00DD546E"/>
    <w:rsid w:val="00DF33A7"/>
    <w:rsid w:val="00DF7338"/>
    <w:rsid w:val="00E02133"/>
    <w:rsid w:val="00E15FC8"/>
    <w:rsid w:val="00E256E3"/>
    <w:rsid w:val="00E273AA"/>
    <w:rsid w:val="00E437E7"/>
    <w:rsid w:val="00E644A5"/>
    <w:rsid w:val="00E83A1C"/>
    <w:rsid w:val="00E85B32"/>
    <w:rsid w:val="00E96707"/>
    <w:rsid w:val="00EC0001"/>
    <w:rsid w:val="00ED12E3"/>
    <w:rsid w:val="00F15CB8"/>
    <w:rsid w:val="00F20ABA"/>
    <w:rsid w:val="00F265A0"/>
    <w:rsid w:val="00F7148C"/>
    <w:rsid w:val="00FA7EE3"/>
    <w:rsid w:val="00FC68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D315C"/>
  <w15:docId w15:val="{899F9480-81EC-4E6E-BF46-285174AE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F7338"/>
    <w:rPr>
      <w:rFonts w:ascii="Segoe UI" w:hAnsi="Segoe UI" w:cs="Segoe UI"/>
      <w:sz w:val="18"/>
      <w:szCs w:val="18"/>
    </w:rPr>
  </w:style>
  <w:style w:type="character" w:customStyle="1" w:styleId="BalloonTextChar">
    <w:name w:val="Balloon Text Char"/>
    <w:basedOn w:val="DefaultParagraphFont"/>
    <w:link w:val="BalloonText"/>
    <w:semiHidden/>
    <w:rsid w:val="00DF7338"/>
    <w:rPr>
      <w:rFonts w:ascii="Segoe UI" w:hAnsi="Segoe UI" w:cs="Segoe UI"/>
      <w:sz w:val="18"/>
      <w:szCs w:val="18"/>
    </w:rPr>
  </w:style>
  <w:style w:type="character" w:styleId="CommentReference">
    <w:name w:val="annotation reference"/>
    <w:basedOn w:val="DefaultParagraphFont"/>
    <w:semiHidden/>
    <w:unhideWhenUsed/>
    <w:rsid w:val="00FA7EE3"/>
    <w:rPr>
      <w:sz w:val="16"/>
      <w:szCs w:val="16"/>
    </w:rPr>
  </w:style>
  <w:style w:type="paragraph" w:styleId="CommentText">
    <w:name w:val="annotation text"/>
    <w:basedOn w:val="Normal"/>
    <w:link w:val="CommentTextChar"/>
    <w:semiHidden/>
    <w:unhideWhenUsed/>
    <w:rsid w:val="00FA7EE3"/>
    <w:rPr>
      <w:sz w:val="20"/>
    </w:rPr>
  </w:style>
  <w:style w:type="character" w:customStyle="1" w:styleId="CommentTextChar">
    <w:name w:val="Comment Text Char"/>
    <w:basedOn w:val="DefaultParagraphFont"/>
    <w:link w:val="CommentText"/>
    <w:semiHidden/>
    <w:rsid w:val="00FA7EE3"/>
    <w:rPr>
      <w:sz w:val="20"/>
    </w:rPr>
  </w:style>
  <w:style w:type="paragraph" w:styleId="CommentSubject">
    <w:name w:val="annotation subject"/>
    <w:basedOn w:val="CommentText"/>
    <w:next w:val="CommentText"/>
    <w:link w:val="CommentSubjectChar"/>
    <w:semiHidden/>
    <w:unhideWhenUsed/>
    <w:rsid w:val="00FA7EE3"/>
    <w:rPr>
      <w:b/>
      <w:bCs/>
    </w:rPr>
  </w:style>
  <w:style w:type="character" w:customStyle="1" w:styleId="CommentSubjectChar">
    <w:name w:val="Comment Subject Char"/>
    <w:basedOn w:val="CommentTextChar"/>
    <w:link w:val="CommentSubject"/>
    <w:semiHidden/>
    <w:rsid w:val="00FA7EE3"/>
    <w:rPr>
      <w:b/>
      <w:bCs/>
      <w:sz w:val="20"/>
    </w:rPr>
  </w:style>
  <w:style w:type="paragraph" w:styleId="Header">
    <w:name w:val="header"/>
    <w:basedOn w:val="Normal"/>
    <w:link w:val="HeaderChar"/>
    <w:unhideWhenUsed/>
    <w:rsid w:val="00A40418"/>
    <w:pPr>
      <w:tabs>
        <w:tab w:val="center" w:pos="4819"/>
        <w:tab w:val="right" w:pos="9638"/>
      </w:tabs>
    </w:pPr>
  </w:style>
  <w:style w:type="character" w:customStyle="1" w:styleId="HeaderChar">
    <w:name w:val="Header Char"/>
    <w:basedOn w:val="DefaultParagraphFont"/>
    <w:link w:val="Header"/>
    <w:rsid w:val="00A40418"/>
  </w:style>
  <w:style w:type="paragraph" w:styleId="Footer">
    <w:name w:val="footer"/>
    <w:basedOn w:val="Normal"/>
    <w:link w:val="FooterChar"/>
    <w:unhideWhenUsed/>
    <w:rsid w:val="00A40418"/>
    <w:pPr>
      <w:tabs>
        <w:tab w:val="center" w:pos="4819"/>
        <w:tab w:val="right" w:pos="9638"/>
      </w:tabs>
    </w:pPr>
  </w:style>
  <w:style w:type="character" w:customStyle="1" w:styleId="FooterChar">
    <w:name w:val="Footer Char"/>
    <w:basedOn w:val="DefaultParagraphFont"/>
    <w:link w:val="Footer"/>
    <w:rsid w:val="00A40418"/>
  </w:style>
  <w:style w:type="character" w:styleId="Hyperlink">
    <w:name w:val="Hyperlink"/>
    <w:basedOn w:val="DefaultParagraphFont"/>
    <w:unhideWhenUsed/>
    <w:rsid w:val="00574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5249-B67D-4F54-A4C3-24D01D05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5692</Words>
  <Characters>3245</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Milda Lukoševičiūtė</dc:creator>
  <cp:lastModifiedBy>Artūras Jakutis</cp:lastModifiedBy>
  <cp:revision>6</cp:revision>
  <cp:lastPrinted>2020-09-29T05:49:00Z</cp:lastPrinted>
  <dcterms:created xsi:type="dcterms:W3CDTF">2020-12-15T06:04:00Z</dcterms:created>
  <dcterms:modified xsi:type="dcterms:W3CDTF">2020-12-16T09:08:00Z</dcterms:modified>
</cp:coreProperties>
</file>